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Współrzędnościowe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31, w tym:
•	wykład: 15 godz.
•	laboratorium: 15 godz.
•	konsultacje – 1 godz.
2) Praca własna studenta -30 godz., w tym:
•	zapoznanie z literaturą i przygotowanie do sprawdzianów z wykładu: 10 godz.,
•	przygotowanie do zajęć laboratoryjnych: 6 godz.,
•	opracowanie sprawozdań z ćwiczeń laboratoryjnych: 14 godz.
 Razem: 61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31, w tym:
•	wykład: 15 godz.
•	laboratorium: 15 godz.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ECTS- 34 godz., w tym:
•	wykonanie ćwiczeń w laboratorium: 15
•	przygotowanie do zajęć laboratoryjnych: 6 godz.,
•	opracowanie sprawozdań z ćwiczeń laboratoryjnych: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---------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-----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-----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------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-----------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---------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ASJ1_W01  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ASJ1_W02: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ASJ1_U01: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Ocena poprawności wykonania zadań w laboratorium i jakości sprawozdań z ćwiczeń.: </w:t>
      </w:r>
    </w:p>
    <w:p>
      <w:pPr/>
      <w:r>
        <w:rPr/>
        <w:t xml:space="preserve">Potrafi samodzielnie wykonać obliczenia wybranych elementów geometrycznych skojarzonych według kryterium Gaussa (prosta na płaszczyźnie i w przestrzeni, okrąg, walec)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ASJ1_U02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K_U10, K_U11,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ASJ1_K01: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 i rozumie jej wpływ na ekonomię i rozwój społeczny.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ASJ1_K02: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wykłądu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2025-07-08T03:00:25+02:00</dcterms:created>
  <dcterms:modified xsi:type="dcterms:W3CDTF">2025-07-08T03:00:25+02:00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