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   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PAU</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47, w tym:
wykład 30 godz., 
zajęcia laboratoryjne 15 godz.,
konsultacje – 2 godz.
2) Praca własna studenta – 30 godz.
•	studia literaturowe, przygotowanie do sprawdzianów 15 godz., 
•	wykonanie laboratoriów 15 godz.,
RAZEM- 77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bezpośrednich: 47, w tym:
wykład 30 godz., 
zajęcia laboratoryjne 15 godz.,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2007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nd</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AKU_W01: </w:t>
      </w:r>
    </w:p>
    <w:p>
      <w:pPr/>
      <w:r>
        <w:rPr/>
        <w:t xml:space="preserve">Uzyskuje wiedzę z dziedziny akustyki i elektroakustyki w zakresie umożliwiającym zrozumienie propagacji dźwięku, procesów dotyczących wrażenia słuchowego, akustyki wnętrz, przetwarzania elektroakustycznego i pomiarów elektroakustycznych oraz podstaw realizacji nagrań dźwiękowych.</w:t>
      </w:r>
    </w:p>
    <w:p>
      <w:pPr>
        <w:spacing w:before="60"/>
      </w:pPr>
      <w:r>
        <w:rPr/>
        <w:t xml:space="preserve">Weryfikacja: </w:t>
      </w:r>
    </w:p>
    <w:p>
      <w:pPr>
        <w:spacing w:before="20" w:after="190"/>
      </w:pPr>
      <w:r>
        <w:rPr/>
        <w:t xml:space="preserve"> nd</w:t>
      </w:r>
    </w:p>
    <w:p>
      <w:pPr>
        <w:spacing w:before="20" w:after="190"/>
      </w:pPr>
      <w:r>
        <w:rPr>
          <w:b/>
          <w:bCs/>
        </w:rPr>
        <w:t xml:space="preserve">Powiązane charakterystyki kierunkowe: </w:t>
      </w:r>
      <w:r>
        <w:rPr/>
        <w:t xml:space="preserve">K_W02, K_W07</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AKU_U01: </w:t>
      </w:r>
    </w:p>
    <w:p>
      <w:pPr/>
      <w:r>
        <w:rPr/>
        <w:t xml:space="preserve">	Potrafi posłużyć się typowym elektroakustycznym systemem pomiarowym, wykonywać pomiary podstawowych parametrów sygnałów akustycznych, podstawowe pomiary przetworników elektroakustycznych, pomiary podstawowych parametrów pola akustycznego we wnętrzach, pomiary podstawowych właściwości słuchu oraz interpretować ich wyniki.</w:t>
      </w:r>
    </w:p>
    <w:p>
      <w:pPr>
        <w:spacing w:before="60"/>
      </w:pPr>
      <w:r>
        <w:rPr/>
        <w:t xml:space="preserve">Weryfikacja: </w:t>
      </w:r>
    </w:p>
    <w:p>
      <w:pPr>
        <w:spacing w:before="20" w:after="190"/>
      </w:pPr>
      <w:r>
        <w:rPr/>
        <w:t xml:space="preserve">bd</w:t>
      </w:r>
    </w:p>
    <w:p>
      <w:pPr>
        <w:spacing w:before="20" w:after="190"/>
      </w:pPr>
      <w:r>
        <w:rPr>
          <w:b/>
          <w:bCs/>
        </w:rPr>
        <w:t xml:space="preserve">Powiązane charakterystyki kierunkowe: </w:t>
      </w:r>
      <w:r>
        <w:rPr/>
        <w:t xml:space="preserve">K_U21, K_U06, K_U07, K_U09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AKU_K01: </w:t>
      </w:r>
    </w:p>
    <w:p>
      <w:pPr/>
      <w:r>
        <w:rPr/>
        <w:t xml:space="preserve">Rozumie wpływ akustyki na otoczenie</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AKU_K02: </w:t>
      </w:r>
    </w:p>
    <w:p>
      <w:pPr/>
      <w:r>
        <w:rPr/>
        <w:t xml:space="preserve">Potrafi pracować indywidualnie jak i współpracować w zespole</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2026-10-02T00:41:59+02:00</dcterms:created>
  <dcterms:modified xsi:type="dcterms:W3CDTF">2026-10-02T00:41:59+02:00</dcterms:modified>
</cp:coreProperties>
</file>

<file path=docProps/custom.xml><?xml version="1.0" encoding="utf-8"?>
<Properties xmlns="http://schemas.openxmlformats.org/officeDocument/2006/custom-properties" xmlns:vt="http://schemas.openxmlformats.org/officeDocument/2006/docPropsVTypes"/>
</file>