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 
•	wykład – 30 godz.
•	laboratorium – 15 godz.
•	konsultacje – 2 godz.
•	egzamin – 2 godz.
2) Praca własna studenta   studia literaturowe, przygotowanie się do egzaminu, przygotowanie do zajęć laboratoryjnych – 41 godzin.
Razem – 90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– 49, w tym: 
•	wykład – 30 godz.
•	laboratorium –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30, w tym:
•	laboratorium – 15 godz.
•	przygotowanie do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elektroniki,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materiałami używanymi w konwencjonalnej i nowoczesnej elektronice. Właściwości materiałów. Podstawowe kryteria doboru materiałów w projektowaniu elektronicznym.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atomów, cząsteczek i kryształów. Struktura pasmowa. Przewodnictwo elektryczne metali. Zjawiska zachodzące w półprzewodnikach. Izolatory. Materiały magnetyczne. Pozostałe właściwości materiałów (mechaniczne, termiczne, optyczne, magnetyczne). Rodzaje materiałów (metale i ich stopy, polimery, ceramika i szkła, nanomateriały, kompozyty, gazy, ciecze, pasty, ciekłe kryształy, zawiesiny). Wymagania dotyczące materiałów w zastosowaniach elektronicznych (płytki PCB, przewody elektryczne, układy scalone, materiały odprowadzające ciepło, obwody magnetyczne, luty, styki, wyświetlacze, izolatory itp.)
Laboratorium: Rezystancja i rezystywność materiałów. Nagrzewanie rezystancyjne. Badanie przewodnictwa termicznego. Współczynnik Seebeck’a, termopary. Badanie progu perkolacji.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egzaminu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A. Harper, „Electronic Materials and Processes Handbook” McGraw-Hill Professional; 3 edition (2003), USA
R. Hummel, “Electronic Properties of Materials” Springer; 2011 edition (19 Jun. 2011)
S. Okoniewski, Z. Szczepański, “Technologia i materiałoznawstwo dla elektroników”, WSiP Wydawnictwa Szkolne i Pedagogiczne, 14/2007
Z. Celiński : Materiałoznawstwo elektrotechniczne . Oficyna Wyd. PW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MEL_U01: </w:t>
      </w:r>
    </w:p>
    <w:p>
      <w:pPr/>
      <w:r>
        <w:rPr/>
        <w:t xml:space="preserve">Posiada umiejętność samodzielnego rozwiązywania problemów technicznych. Wykorzystuje prawa fizyki przy projektowaniu urządzeń technologicznych i potrafi dobierać materiały konstrukcyjne podczas tego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 oraz w czasie pracy na laboratoriach i przygotowywaniu sprawozdań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MEL_K01: </w:t>
      </w:r>
    </w:p>
    <w:p>
      <w:pPr/>
      <w:r>
        <w:rPr/>
        <w:t xml:space="preserve">Posiada umiejętność pracy zespołowej w zakresie planowania i realizacji zadania inżynierskiego.
Rozumie znaczenie właściwego doboru materiałów z punktu widzenia wydajności pracy urządzenia i wpływu na użytkownika i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przyszłości. 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2026-02-08T17:45:51+01:00</dcterms:created>
  <dcterms:modified xsi:type="dcterms:W3CDTF">2026-02-08T17:45:51+01:00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