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charakterystyki kierunkowe: </w:t>
      </w:r>
      <w:r>
        <w:rPr/>
        <w:t xml:space="preserve">K_U05, K_U11, K_U13</w:t>
      </w:r>
    </w:p>
    <w:p>
      <w:pPr>
        <w:spacing w:before="20" w:after="190"/>
      </w:pPr>
      <w:r>
        <w:rPr>
          <w:b/>
          <w:bCs/>
        </w:rPr>
        <w:t xml:space="preserve">Powiązane charakterystyki obszarowe: </w:t>
      </w:r>
      <w:r>
        <w:rPr/>
        <w:t xml:space="preserve">P6U_U, I.P6S_UO, I.P6S_UU, I.P6S_UK, III.P6S_UW.o</w:t>
      </w:r>
    </w:p>
    <w:p>
      <w:pPr>
        <w:keepNext w:val="1"/>
        <w:spacing w:after="10"/>
      </w:pPr>
      <w:r>
        <w:rPr>
          <w:b/>
          <w:bCs/>
        </w:rPr>
        <w:t xml:space="preserve">Charakterystyka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NEM2_U04: </w:t>
      </w:r>
    </w:p>
    <w:p>
      <w:pPr/>
      <w:r>
        <w:rPr/>
        <w:t xml:space="preserve">Umie prawidłowo dobierać napędy elektryczne: prądu stałego, skokowe i elektromagnetyczne do zastosowań statycznych i dynamicznych.</w:t>
      </w:r>
    </w:p>
    <w:p>
      <w:pPr>
        <w:spacing w:before="60"/>
      </w:pPr>
      <w:r>
        <w:rPr/>
        <w:t xml:space="preserve">Weryfikacja: </w:t>
      </w:r>
    </w:p>
    <w:p>
      <w:pPr>
        <w:spacing w:before="20" w:after="190"/>
      </w:pPr>
      <w:r>
        <w:rPr/>
        <w:t xml:space="preserve">prawozdania z ćwiczeń, praca dyplomowa </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2026-10-01T11:41:45+02:00</dcterms:created>
  <dcterms:modified xsi:type="dcterms:W3CDTF">2026-10-01T11:41:45+02:00</dcterms:modified>
</cp:coreProperties>
</file>

<file path=docProps/custom.xml><?xml version="1.0" encoding="utf-8"?>
<Properties xmlns="http://schemas.openxmlformats.org/officeDocument/2006/custom-properties" xmlns:vt="http://schemas.openxmlformats.org/officeDocument/2006/docPropsVTypes"/>
</file>