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Warunki techniczne w budownictwie (BN2A_19/02)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/Roman Marcinkowski/ 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BN2A_19/02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 Zapoznanie się ze wskazaną literaturą i przygotowanie do zaliczenia 5h; Razem 25h = 1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Razem 20h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przepisami technicznymi w zakresie wykonania i odbioru robót budowlanych oraz użytkowania obiektów budowlanych.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Przepisy techniczno - budowlane według prawa budowlanego. W2 - Warunki techniczne jakim powinny odpowiadać budynki i ich usytuowanie. W3 - Warunki techniczne wykonania i odbioru robót budowlanych. W4 - Specyfikacje techniczne wykonania i odbioru robót budowlanych. W5 - Warunki techniczne użytkowania obiektów budowlanych. W6 - Warunki techniczne projektowania obiektów budowlanych. W7 - Odpowiedzialność zawodowa, cywilna i karna w budownictwie.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koniecznym zaliczenia przedmiotu jest uzyskanie pozytywnych ocen ze sprawdzianów z materiału objętego wykładami.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Ustawa z 07.07.1994 r. Prawo budowlane z uzupełnianiami i aktualizacjami. 
2. Korzeniewski W. - Warunki techniczne dla budynków i ich usytuowania. Polcen, Warszawa 2009. 
3. Rozporządzenie Ministra Infrastruktury w sprawie warunków technicznych, jakim powinny odpowiadać budynki i ich usytuowanie, ze zmianami.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o trwałości obiektów budowlanych, o trwałości materiałów i konstrukcji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keepNext w:val="1"/>
        <w:spacing w:after="10"/>
      </w:pPr>
      <w:r>
        <w:rPr>
          <w:b/>
          <w:bCs/>
        </w:rPr>
        <w:t xml:space="preserve">Charakterystyka W06_02: </w:t>
      </w:r>
    </w:p>
    <w:p>
      <w:pPr/>
      <w:r>
        <w:rPr/>
        <w:t xml:space="preserve">Ma podstawową wiedzę w zakresie utrzymania obiektów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B2A_W06_02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							Zna obowiązujące przepisy dotyczące działalności budowlanej i eksploatacji obiektów. 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U05_02: </w:t>
      </w:r>
    </w:p>
    <w:p>
      <w:pPr/>
      <w:r>
        <w:rPr/>
        <w:t xml:space="preserve">Potrafi posługiwać się przepisami techniczno-budowlanymi.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I.P7S_UU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ocenić przyjęte rozwiązania techniczne i wybrać właściwe rozwiazania techniczne dla projektowanego obiektu.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2025-07-06T17:26:27+02:00</dcterms:created>
  <dcterms:modified xsi:type="dcterms:W3CDTF">2025-07-06T17:26:27+02:00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