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 projekt</w:t>
      </w:r>
    </w:p>
    <w:p>
      <w:pPr>
        <w:keepNext w:val="1"/>
        <w:spacing w:after="10"/>
      </w:pPr>
      <w:r>
        <w:rPr>
          <w:b/>
          <w:bCs/>
        </w:rPr>
        <w:t xml:space="preserve">Koordynator przedmiotu: </w:t>
      </w:r>
    </w:p>
    <w:p>
      <w:pPr>
        <w:spacing w:before="20" w:after="190"/>
      </w:pPr>
      <w:r>
        <w:rPr/>
        <w:t xml:space="preserve">dr Piotr Gryszpanowicz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BS2A_12_P</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 15h;
Opracowanie biznesplanu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Opracowanie biznesplanu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Projekty: 10-15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P1. Przygotowanie procesu inwestycyjno-budowlanego określonego przedsięwzięcia budowlanego, zawierającego wybrane elementy biznesplanu lub studium wykonalności. </w:t>
      </w:r>
    </w:p>
    <w:p>
      <w:pPr>
        <w:keepNext w:val="1"/>
        <w:spacing w:after="10"/>
      </w:pPr>
      <w:r>
        <w:rPr>
          <w:b/>
          <w:bCs/>
        </w:rPr>
        <w:t xml:space="preserve">Metody oceny: </w:t>
      </w:r>
    </w:p>
    <w:p>
      <w:pPr>
        <w:spacing w:before="20" w:after="190"/>
      </w:pPr>
      <w:r>
        <w:rPr/>
        <w:t xml:space="preserve">Zaliczenie projektu – pozytywna ocena z opracowania projektowego.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Kacprzyk A., Kosztorysowanie obiektów i robót budowlanych, Polcen, Warszawa 2010.
2. Kietliński W., Janowska J., Woźniak C., Proces inwestycyjny w budownictwie, Warszawa 2006.
3. Marcinkowski R., Kulas T. Projektowanie realizacji budowy, udostępnione studentom fragmenty podręcznika  skierowanego do Oficyny Wydawniczej PW. 
4. Praca zbiorowa, Środowiskowe zasady obliczania wartości kosztorysowej inwestycji budowlanych, IPB, Warszawa 2003.
5. Praca zbiorowa pod redakcją Połońskiego M.,  Proces inwestycyjny i eksploatacja obiektów budowlanych, Wydawnictwo SGGW  Warszawa 2008.
6. Werner W. A., Zarządzanie w procesie inwestycyjnym, Oficyna Wydawnicza PW, Warszawa 2004.
7. Werner W. A., Proces inwestycyjny dla architektów, Oficyna Wydawnicza PW, Warszawa 2007.
8. Werner W. A., Proces inwestycyjny dla architektów, Studium przypadku, Oficyna Wydawnicza PW, Warszawa 2007.
9.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W11_01: </w:t>
      </w:r>
    </w:p>
    <w:p>
      <w:pPr/>
      <w:r>
        <w:rPr/>
        <w:t xml:space="preserve">Potrafi przygotować biznesplan realizacji określonego projektu inwestycyjno-budowlanego z analizą  opłacalności inwestycji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korzystać z baz danych o cenach w budownictwie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U09_02: </w:t>
      </w:r>
    </w:p>
    <w:p>
      <w:pPr/>
      <w:r>
        <w:rPr/>
        <w:t xml:space="preserve">Potrafi opracować harmonogram  realizacji przedsięwzięcia inwestycyjno-budowlanego z analizą ryzyka</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Potrafi dokonać analizy i oceny ekonomicznej opłacalności inwestycji budowlanej. Zna metody kalkulacji kosztorysowej. Potrafi wartościować rozwiązania konstrukcyjno-materiałowe w budownictwie.</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sposoby realizacji robót budowlanych. Potrafi zaprojektować zagospodarowanie placu budowy i analizować jego funkcjonowanie w poszczególnych etapach realizacji budowy.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myśleć w sposób przedsiębiorczy. Potrafi ocenić zasadność, racjonalność i efektywność ekonomiczną w działalności inwestycyjno-budowlanej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2025-04-12T00:52:04+02:00</dcterms:created>
  <dcterms:modified xsi:type="dcterms:W3CDTF">2025-04-12T00:52:04+02:00</dcterms:modified>
</cp:coreProperties>
</file>

<file path=docProps/custom.xml><?xml version="1.0" encoding="utf-8"?>
<Properties xmlns="http://schemas.openxmlformats.org/officeDocument/2006/custom-properties" xmlns:vt="http://schemas.openxmlformats.org/officeDocument/2006/docPropsVTypes"/>
</file>