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Ogrzewnictwo i ciepłownictwo - projekt (IN1A_30_01_P)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Aneta Krajewska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IN1A_30_01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wg planu studiów - 10, zapoznanie ze wskazaną literaturą - 15, wykonanie prac projektowych - 25, razem - 50;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 h = 0,4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- 10 h, zapoznanie ze wskazaną literaturą - 15 h, wykonanie prac projektowych - 25 h, razem - 50 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przez studenta umiejętności projektowania instalacji centralnego ogrzewania w zakresie projektowego obciążenia cieplnego przestrzeni ogrzewanych wraz z doborem grzejników.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Założenia do projektu instalacji centralnego ogrzewania w zakresie ustalenia projektowego obciążenia cieplnego w budynku wg wytycznych indywidualnych wraz z doborem grzejników.                                                                     
P2 - Obliczanie współczynnika przenikania ciepła U - przykłady na podstawie normy PN- EN ISO 6946: 2008.          
P3 - Wymagania izolacyjności cieplnej i inne wymagania związane z oszczędnością energii na podstawie Rozporządzenia Ministra Infrastruktury w sprawie warunków technicznych jakim powinny odpowiadać budynki i ich usytuowanie. Dz. U. nr 75 poz. 690 z późn. zmianami.               
P4   - Zdefiniowanie pojęć całkowitej projektowej straty ciepła przestrzeni ogrzewanej i projektowego obciążenia cieplnego na podstawie normy PN-EN 12831 Instalacje ogrzewcze w budynkach. Metoda obliczania projektowego obciążenia cieplnego.                                                                                
P5 - Projektowe obciążenie cieplne - przykłady obliczeniowe.                                                                   
P6 - Moc cieplna grzejników - obliczenia. Dobór grzejników - zestawienie.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ćwiczeń projektowych.
Zaliczenie ćwiczeń projektowych odbywać się będzie na podstawie oceny projektu instalacji c.o. oraz jego obronie przez studenta w formie odpowiedzi. Jeżeli w trakcie procedury zaliczania prowadzący stwierdzi niesamodzielność pracy studenta – student otrzymuje ocenę niedostateczną z tego zaliczenia, co w konsekwencji prowadzi do nie zaliczenia przedmiotu i wydania nowych założeń projektowych.
Przy zaliczeniu pracy stosowana będzie następująca skala ocen przyporządkowana określonej procentowo, przyswojonej wiedzy:
5,0 – 91%-100%
4,5 – 81%- 90%
4,0 – 71%-80%
3,5 – 61%-70%
3,0 – 51%-60%
2,0 – 0%-50%.
Obecność na ćwiczeniach projektowych jest obowiązkowa. W uzasadnionych sytuacjach dopuszcza się nieobecność na maksymalnie dwóch zajęciach - wymagane usprawiedliwienie nieobecności.
Studenci, którzy nie zaliczyli przedmiotu i uzyskali rejestrację na kolejny semestr, powinni zgłosić się do prowadzącego zajęcia na początku VI semestru celem ustalenia terminu poprawy.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Pieńkowski K. i inni "Ogrzewnictwo", Politechnika Białostocka,1999;                                                                            2. Koczyk H. "Ogrzewnictwo praktyczne", 2009;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Posiada uporządkowaną wiedzę ogólną związaną z zagadnieniami projektowego obciążenia cieplnego ogrzewanych pomieszczeń.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 P3- P5)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W03_02: </w:t>
      </w:r>
    </w:p>
    <w:p>
      <w:pPr/>
      <w:r>
        <w:rPr/>
        <w:t xml:space="preserve">Posiada uporządkowaną wiedzę ogólną związaną z zagadnieniami wymiany ciepła oraz wytwarzaniem i transportem ciepła.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 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W04_04: </w:t>
      </w:r>
    </w:p>
    <w:p>
      <w:pPr/>
      <w:r>
        <w:rPr/>
        <w:t xml:space="preserve">Potrafi wskazać oraz scharakteryzować elementy składowe instalacji ogrzewczych.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 P6)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Posiada podstawową wiedzę dotyczącą nowych rozwiązań stosowanych w instalacjach ogrzewczych oraz  trendy w zakresie nowych materiałów i technologii.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 P6)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Zna podstawy prawne w zakresie obowiązujących norm i rozporządzeń dotyczących projektowego obciążenia cieplnego budynku, warunków technicznych jakim powinny odpowiadać budynki.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 P3 - P5)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 i branżowych baz danych w zakresie ustalania projektowego obciążenia cieplnego oraz doboru grzejników.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 P4 - P6)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posługiwać się oprogramowaniem komputerowym (Microsoft Office i A-cad) właściwym do realizacji projektu instalacji c.o.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 P1 - P6)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U16_03: </w:t>
      </w:r>
    </w:p>
    <w:p>
      <w:pPr/>
      <w:r>
        <w:rPr/>
        <w:t xml:space="preserve">Potrafi zgodnie z zadaną specyfikacją zaprojektować instalację centralnego ogrzewania wg wytycznych indywidualnych, w zakresie projektowego obciążenia cieplnego przestrzeni ogrzewanych wraz z doborem grzejników.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 P1 - P6)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I1A_U16_03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się. Rozumie potrzebę poznawania nowych osiągnięć techniki, nowych materiałów i technologii w zakresie ogrzewnictwa.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 P6)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2026-01-12T03:37:17+01:00</dcterms:created>
  <dcterms:modified xsi:type="dcterms:W3CDTF">2026-01-12T03:37:17+01:00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