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Praktyka zawodowa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Hanna Bauman-Kaszubska/starszy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IN1A_40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Praktyka zawodowa: 100h = 4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.Celem praktyki jest rozwijanie wiedzy, umiejętności i kompetencji społecznych zdobytych podczas studiów oraz wykształcenie umiejętności stosowania ich w funkcjonowaniu podmiotu zewnętrznego. Student odbywający praktykę ma możliwość praktycznego poznania zagadnienień związanych z kierunkiem studiów. Praktyka pozwala również na nawiązanie kontaktów zawodowych.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Zapoznanie z technologią procesów produkcyjnych oraz organizacją pracy w podmiocie zewnętrznym związanym z kierunkiem studiów.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Zgodne z „Zasadami organizacji, przebiegu, zaliczania i finansowania praktyk studenckich objętych planem studiów stacjonarnych i niestacjonarnych zaocznych”, obowiązującymi w Politechnice Warszawskiej Filii w Płocku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4 tygodnie po sem VI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														Zna podstawowe metody, techniki, narzędzia i materiały stosowane przy rozwiązywaniu prostych zadań inżynierskich z zakresu inżynierii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Dziennik praktyk, Obserwacja podczas pracy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U02_01: </w:t>
      </w:r>
    </w:p>
    <w:p>
      <w:pPr/>
      <w:r>
        <w:rPr/>
        <w:t xml:space="preserve">														Potrafi porozumiewać się przy użyciu różnych technik w środowisku zawodowym oraz innych środowiskach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Dziennik praktyk, obserwacja podczas pracy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</w:t>
      </w:r>
    </w:p>
    <w:p>
      <w:pPr>
        <w:keepNext w:val="1"/>
        <w:spacing w:after="10"/>
      </w:pPr>
      <w:r>
        <w:rPr>
          <w:b/>
          <w:bCs/>
        </w:rPr>
        <w:t xml:space="preserve">Charakterystyka U11_01: </w:t>
      </w:r>
    </w:p>
    <w:p>
      <w:pPr/>
      <w:r>
        <w:rPr/>
        <w:t xml:space="preserve">							Potrafi zastosować  zasady bezpieczeństwa związane z pracą z zakresu inżynierii środowiska.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Dziennik praktyk; Obserwacja podczas pracy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U13_01: </w:t>
      </w:r>
    </w:p>
    <w:p>
      <w:pPr/>
      <w:r>
        <w:rPr/>
        <w:t xml:space="preserve">Potrafi dokonać analizy sposobu funkcjonowania przedsięwzięcia w zakresie inżynierii środowiska i ocenić przyjęte rozwiązania techniczne.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Dziennik praktyk; Obserwacja podczas pracy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K03_01: </w:t>
      </w:r>
    </w:p>
    <w:p>
      <w:pPr/>
      <w:r>
        <w:rPr/>
        <w:t xml:space="preserve">						 Ma świadomość odpowiedzialności za wspólnie realizowane zadania, między innymi związaną z pracą zespołową.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Dziennik praktyk; Obserwacja podczas pracy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p>
      <w:pPr>
        <w:keepNext w:val="1"/>
        <w:spacing w:after="10"/>
      </w:pPr>
      <w:r>
        <w:rPr>
          <w:b/>
          <w:bCs/>
        </w:rPr>
        <w:t xml:space="preserve">Charakterystyka K05_01: </w:t>
      </w:r>
    </w:p>
    <w:p>
      <w:pPr/>
      <w:r>
        <w:rPr/>
        <w:t xml:space="preserve">Ma świadomość potrzeby profesjonalnych zachowań i przestrzegania zasad etyki zawodowej.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Dziennik praktyk; Obserwacja podczas pracy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2025-06-20T19:24:24+02:00</dcterms:created>
  <dcterms:modified xsi:type="dcterms:W3CDTF">2025-06-20T19:24:24+02:00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