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Wentylacja i i klimatyzacja (IN1A_32_02)</w:t>
      </w:r>
    </w:p>
    <w:p>
      <w:pPr>
        <w:keepNext w:val="1"/>
        <w:spacing w:after="10"/>
      </w:pPr>
      <w:r>
        <w:rPr>
          <w:b/>
          <w:bCs/>
        </w:rPr>
        <w:t xml:space="preserve">Koordynator przedmiotu: </w:t>
      </w:r>
    </w:p>
    <w:p>
      <w:pPr>
        <w:spacing w:before="20" w:after="190"/>
      </w:pPr>
      <w:r>
        <w:rPr/>
        <w:t xml:space="preserve">dr inż./ Sławomir Grabarczyk/ adiunkt</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Inżynieria Środowiska</w:t>
      </w:r>
    </w:p>
    <w:p>
      <w:pPr>
        <w:keepNext w:val="1"/>
        <w:spacing w:after="10"/>
      </w:pPr>
      <w:r>
        <w:rPr>
          <w:b/>
          <w:bCs/>
        </w:rPr>
        <w:t xml:space="preserve">Grupa przedmiotów: </w:t>
      </w:r>
    </w:p>
    <w:p>
      <w:pPr>
        <w:spacing w:before="20" w:after="190"/>
      </w:pPr>
      <w:r>
        <w:rPr/>
        <w:t xml:space="preserve">Wspólne dla kierunku</w:t>
      </w:r>
    </w:p>
    <w:p>
      <w:pPr>
        <w:keepNext w:val="1"/>
        <w:spacing w:after="10"/>
      </w:pPr>
      <w:r>
        <w:rPr>
          <w:b/>
          <w:bCs/>
        </w:rPr>
        <w:t xml:space="preserve">Kod przedmiotu: </w:t>
      </w:r>
    </w:p>
    <w:p>
      <w:pPr>
        <w:spacing w:before="20" w:after="190"/>
      </w:pPr>
      <w:r>
        <w:rPr/>
        <w:t xml:space="preserve">IN1A_32_02</w:t>
      </w:r>
    </w:p>
    <w:p>
      <w:pPr>
        <w:keepNext w:val="1"/>
        <w:spacing w:after="10"/>
      </w:pPr>
      <w:r>
        <w:rPr>
          <w:b/>
          <w:bCs/>
        </w:rPr>
        <w:t xml:space="preserve">Semestr nominalny: </w:t>
      </w:r>
    </w:p>
    <w:p>
      <w:pPr>
        <w:spacing w:before="20" w:after="190"/>
      </w:pPr>
      <w:r>
        <w:rPr/>
        <w:t xml:space="preserve">6 / rok ak. 2022/2023</w:t>
      </w:r>
    </w:p>
    <w:p>
      <w:pPr>
        <w:keepNext w:val="1"/>
        <w:spacing w:after="10"/>
      </w:pPr>
      <w:r>
        <w:rPr>
          <w:b/>
          <w:bCs/>
        </w:rPr>
        <w:t xml:space="preserve">Liczba punktów ECTS: </w:t>
      </w:r>
    </w:p>
    <w:p>
      <w:pPr>
        <w:spacing w:before="20" w:after="190"/>
      </w:pPr>
      <w:r>
        <w:rPr/>
        <w:t xml:space="preserve">2</w:t>
      </w:r>
    </w:p>
    <w:p>
      <w:pPr>
        <w:keepNext w:val="1"/>
        <w:spacing w:after="10"/>
      </w:pPr>
      <w:r>
        <w:rPr>
          <w:b/>
          <w:bCs/>
        </w:rPr>
        <w:t xml:space="preserve">Liczba godzin pracy studenta związanych z osiągnięciem efektów uczenia się: </w:t>
      </w:r>
    </w:p>
    <w:p>
      <w:pPr>
        <w:spacing w:before="20" w:after="190"/>
      </w:pPr>
      <w:r>
        <w:rPr/>
        <w:t xml:space="preserve">Wykłady: liczba godzin według planu studiów - 10, zapoznanie ze wskazaną literaturą - 15, przygotowanie do egzaminu - 25, razem - 50;</w:t>
      </w:r>
    </w:p>
    <w:p>
      <w:pPr>
        <w:keepNext w:val="1"/>
        <w:spacing w:after="10"/>
      </w:pPr>
      <w:r>
        <w:rPr>
          <w:b/>
          <w:bCs/>
        </w:rPr>
        <w:t xml:space="preserve">Liczba punktów ECTS na zajęciach wymagających bezpośredniego udziału nauczycieli akademickich: </w:t>
      </w:r>
    </w:p>
    <w:p>
      <w:pPr>
        <w:spacing w:before="20" w:after="190"/>
      </w:pPr>
      <w:r>
        <w:rPr/>
        <w:t xml:space="preserve">Wykłady - 10 h; 
Razem - 10 h = 0,4 ECTS </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0 ECTS
</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150h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
      </w:r>
    </w:p>
    <w:p>
      <w:pPr>
        <w:keepNext w:val="1"/>
        <w:spacing w:after="10"/>
      </w:pPr>
      <w:r>
        <w:rPr>
          <w:b/>
          <w:bCs/>
        </w:rPr>
        <w:t xml:space="preserve">Limit liczby studentów: </w:t>
      </w:r>
    </w:p>
    <w:p>
      <w:pPr>
        <w:spacing w:before="20" w:after="190"/>
      </w:pPr>
      <w:r>
        <w:rPr/>
        <w:t xml:space="preserve">Wykład: min. 15, projekt: 10-15</w:t>
      </w:r>
    </w:p>
    <w:p>
      <w:pPr>
        <w:keepNext w:val="1"/>
        <w:spacing w:after="10"/>
      </w:pPr>
      <w:r>
        <w:rPr>
          <w:b/>
          <w:bCs/>
        </w:rPr>
        <w:t xml:space="preserve">Cel przedmiotu: </w:t>
      </w:r>
    </w:p>
    <w:p>
      <w:pPr>
        <w:spacing w:before="20" w:after="190"/>
      </w:pPr>
      <w:r>
        <w:rPr/>
        <w:t xml:space="preserve">Celem nauczania przedmiotu jest edukacja w zakresie rozumienia procesów zachodzących w systemach wentylacyjnych i klimatyzacyjnych.
.</w:t>
      </w:r>
    </w:p>
    <w:p>
      <w:pPr>
        <w:keepNext w:val="1"/>
        <w:spacing w:after="10"/>
      </w:pPr>
      <w:r>
        <w:rPr>
          <w:b/>
          <w:bCs/>
        </w:rPr>
        <w:t xml:space="preserve">Treści kształcenia: </w:t>
      </w:r>
    </w:p>
    <w:p>
      <w:pPr>
        <w:spacing w:before="20" w:after="190"/>
      </w:pPr>
      <w:r>
        <w:rPr/>
        <w:t xml:space="preserve">W1 - Zasady prowadzenia i obliczania przewodów wentylacyjnych, opory hydrauliczne liniowe i miejscowe, metody obliczeń przewodów wentylacyjnych nawiewnych i wywiewnych, wyrównanie ciśnień w trójnikach;
W2 - Elementy instalacji wentylacyjnych: czerpnie, wyrzutnie, komora kurzowa, filtry powietrza, nagrzewnice, chłodnice, komory zraszania, nawilżacze, przepustnice, wentylatory, itd. maszynownia wentylacyjna; 
W3 - Systemy VAV ze zmiennym strumieniem powietrza wentylacyjnego;
W4 - Odzysk ciepła w instalacjach wentylacyjnych: regeneratory, rekuperatory, wymienniki z czynnikiem pośredniczącym, rurka ciepła, wymienniki gruntowe;
W5 - Tłumienie hałasu w instalacjach wentylacyjnych; 
W6 - Automatyczna regulacja procesów klimatyzacyjnych: elementy automatyki, podstawowe schematy sterowania; 
W7 - Zagadnienia eksploatacji instalacji wentylacyjnych i klimatyzacyjnych, inspekcje systemów wentylacyjnych i klimatyzacyjnych, pomiary wydajności w instalacjach wentylacyjnych;
W8 - Koszty eksploatacji systemów wentylacyjnych i klimatyzacyjnych. </w:t>
      </w:r>
    </w:p>
    <w:p>
      <w:pPr>
        <w:keepNext w:val="1"/>
        <w:spacing w:after="10"/>
      </w:pPr>
      <w:r>
        <w:rPr>
          <w:b/>
          <w:bCs/>
        </w:rPr>
        <w:t xml:space="preserve">Metody oceny: </w:t>
      </w:r>
    </w:p>
    <w:p>
      <w:pPr>
        <w:spacing w:before="20" w:after="190"/>
      </w:pPr>
      <w:r>
        <w:rPr/>
        <w:t xml:space="preserve">Planowane są dwa terminy egzaminu w sesji letniej i jeden w sesji jesiennej. W przypadku nie zaliczenia egzaminu, student ma prawo przystąpienia do jednego terminu poprawkowego.
Przy ustalaniu ocen z kolokwium oraz egzaminu stosowana będzie następująca skala przyporządkowana określonej procentowo ilości wiedzy:  5,0 – 91÷100%, 4,5 – 81÷90%, 4,0 – 71÷80%, 3,5 – 61÷70%, 3,0 – 51÷60%, 2,0 – 0÷50%.
Studenci którzy nie zaliczyli przedmiotu i uzyskali rejestrację na kolejny semestr, powinni zgłosić się do prowadzącego zajęcia na początku następnego semestru celem ustalenia terminu poprawy.</w:t>
      </w:r>
    </w:p>
    <w:p>
      <w:pPr>
        <w:keepNext w:val="1"/>
        <w:spacing w:after="10"/>
      </w:pPr>
      <w:r>
        <w:rPr>
          <w:b/>
          <w:bCs/>
        </w:rPr>
        <w:t xml:space="preserve">Egzamin: </w:t>
      </w:r>
    </w:p>
    <w:p>
      <w:pPr>
        <w:spacing w:before="20" w:after="190"/>
      </w:pPr>
      <w:r>
        <w:rPr/>
        <w:t xml:space="preserve">tak</w:t>
      </w:r>
    </w:p>
    <w:p>
      <w:pPr>
        <w:keepNext w:val="1"/>
        <w:spacing w:after="10"/>
      </w:pPr>
      <w:r>
        <w:rPr>
          <w:b/>
          <w:bCs/>
        </w:rPr>
        <w:t xml:space="preserve">Literatura: </w:t>
      </w:r>
    </w:p>
    <w:p>
      <w:pPr>
        <w:spacing w:before="20" w:after="190"/>
      </w:pPr>
      <w:r>
        <w:rPr/>
        <w:t xml:space="preserve">1. Malicki M., Wentylacja i klimatyzacja, PWN, Warszawa 1980
2. Szymański T., Wasiluk W., Wentylacja użytkowa-Poradnik, IPPU Masta, Gdańsk 1999
3. Pełech A., Wentylacja i klimatyzacja – podstawy, OWPWr, Wrocław 2008
4. Lipska B., Nawrocki W., Podstawy projektowania wentylacji – przykłady, WPŚ, Gliwice 1997
5. Przydróżny S., Wentylacja, Skrypt Politechniki Wrocławskiej, Wrocław 1991
6. Recknael H., Sprenger E., Honmann W., Schramek E.R., Poradnik „Ogrzewnictwo Klimatyzacja Ciepła woda Chłodnictwo”, Omni Scala, Wrocław 2008
7. Przydróżny S., Ferencowicz J., Klimatyzacja, Skrypt Politechniki Wrocławskiej, Wrocław 1988
8. Aktualnie obowiązujące akty prawne i normy</w:t>
      </w:r>
    </w:p>
    <w:p>
      <w:pPr>
        <w:keepNext w:val="1"/>
        <w:spacing w:after="10"/>
      </w:pPr>
      <w:r>
        <w:rPr>
          <w:b/>
          <w:bCs/>
        </w:rPr>
        <w:t xml:space="preserve">Witryna www przedmiotu: </w:t>
      </w:r>
    </w:p>
    <w:p>
      <w:pPr>
        <w:spacing w:before="20" w:after="190"/>
      </w:pPr>
      <w:r>
        <w:rPr/>
        <w:t xml:space="preserve">brak</w:t>
      </w:r>
    </w:p>
    <w:p>
      <w:pPr>
        <w:keepNext w:val="1"/>
        <w:spacing w:after="10"/>
      </w:pPr>
      <w:r>
        <w:rPr>
          <w:b/>
          <w:bCs/>
        </w:rPr>
        <w:t xml:space="preserve">Uwagi: </w:t>
      </w:r>
    </w:p>
    <w:p>
      <w:pPr>
        <w:spacing w:before="20" w:after="190"/>
      </w:pPr>
      <w:r>
        <w:rPr/>
        <w:t xml:space="preserve">brak</w:t>
      </w:r>
    </w:p>
    <w:p>
      <w:pPr>
        <w:pStyle w:val="Heading2"/>
      </w:pPr>
      <w:bookmarkStart w:id="1" w:name="_Toc1"/>
      <w:r>
        <w:t>Charakterystyki przedmiotowe</w:t>
      </w:r>
      <w:bookmarkEnd w:id="1"/>
    </w:p>
    <w:p>
      <w:pPr>
        <w:pStyle w:val="Heading3"/>
      </w:pPr>
      <w:bookmarkStart w:id="2" w:name="_Toc2"/>
      <w:r>
        <w:t>Profil ogólnoakademicki - wiedza</w:t>
      </w:r>
      <w:bookmarkEnd w:id="2"/>
    </w:p>
    <w:p>
      <w:pPr>
        <w:keepNext w:val="1"/>
        <w:spacing w:after="10"/>
      </w:pPr>
      <w:r>
        <w:rPr>
          <w:b/>
          <w:bCs/>
        </w:rPr>
        <w:t xml:space="preserve">Charakterystyka W04_04: </w:t>
      </w:r>
    </w:p>
    <w:p>
      <w:pPr/>
      <w:r>
        <w:rPr/>
        <w:t xml:space="preserve">Ma szczegółową wiedzę pozwalającą na zaprojektowanie instalacji wentylacji i klimatyzacji w budynku</w:t>
      </w:r>
    </w:p>
    <w:p>
      <w:pPr>
        <w:spacing w:before="60"/>
      </w:pPr>
      <w:r>
        <w:rPr/>
        <w:t xml:space="preserve">Weryfikacja: </w:t>
      </w:r>
    </w:p>
    <w:p>
      <w:pPr>
        <w:spacing w:before="20" w:after="190"/>
      </w:pPr>
      <w:r>
        <w:rPr/>
        <w:t xml:space="preserve">Egzamin</w:t>
      </w:r>
    </w:p>
    <w:p>
      <w:pPr>
        <w:spacing w:before="20" w:after="190"/>
      </w:pPr>
      <w:r>
        <w:rPr>
          <w:b/>
          <w:bCs/>
        </w:rPr>
        <w:t xml:space="preserve">Powiązane charakterystyki kierunkowe: </w:t>
      </w:r>
      <w:r>
        <w:rPr/>
        <w:t xml:space="preserve">I1A_W04_04</w:t>
      </w:r>
    </w:p>
    <w:p>
      <w:pPr>
        <w:spacing w:before="20" w:after="190"/>
      </w:pPr>
      <w:r>
        <w:rPr>
          <w:b/>
          <w:bCs/>
        </w:rPr>
        <w:t xml:space="preserve">Powiązane charakterystyki obszarowe: </w:t>
      </w:r>
      <w:r>
        <w:rPr/>
        <w:t xml:space="preserve">I.P6S_WG.o</w:t>
      </w:r>
    </w:p>
    <w:p>
      <w:pPr>
        <w:pStyle w:val="Heading3"/>
      </w:pPr>
      <w:bookmarkStart w:id="3" w:name="_Toc3"/>
      <w:r>
        <w:t>Profil ogólnoakademicki - umiejętności</w:t>
      </w:r>
      <w:bookmarkEnd w:id="3"/>
    </w:p>
    <w:p>
      <w:pPr>
        <w:keepNext w:val="1"/>
        <w:spacing w:after="10"/>
      </w:pPr>
      <w:r>
        <w:rPr>
          <w:b/>
          <w:bCs/>
        </w:rPr>
        <w:t xml:space="preserve">Charakterystyka U01_01: </w:t>
      </w:r>
    </w:p>
    <w:p>
      <w:pPr/>
      <w:r>
        <w:rPr/>
        <w:t xml:space="preserve">Potrafi pozyskiwać informacje z literatury oraz innych źródeł w zakresie projektowania systemów wentylacyjnych i klimatyzacyjnych</w:t>
      </w:r>
    </w:p>
    <w:p>
      <w:pPr>
        <w:spacing w:before="60"/>
      </w:pPr>
      <w:r>
        <w:rPr/>
        <w:t xml:space="preserve">Weryfikacja: </w:t>
      </w:r>
    </w:p>
    <w:p>
      <w:pPr>
        <w:spacing w:before="20" w:after="190"/>
      </w:pPr>
      <w:r>
        <w:rPr/>
        <w:t xml:space="preserve">Egzamin</w:t>
      </w:r>
    </w:p>
    <w:p>
      <w:pPr>
        <w:spacing w:before="20" w:after="190"/>
      </w:pPr>
      <w:r>
        <w:rPr>
          <w:b/>
          <w:bCs/>
        </w:rPr>
        <w:t xml:space="preserve">Powiązane charakterystyki kierunkowe: </w:t>
      </w:r>
      <w:r>
        <w:rPr/>
        <w:t xml:space="preserve">I1A_U01_01</w:t>
      </w:r>
    </w:p>
    <w:p>
      <w:pPr>
        <w:spacing w:before="20" w:after="190"/>
      </w:pPr>
      <w:r>
        <w:rPr>
          <w:b/>
          <w:bCs/>
        </w:rPr>
        <w:t xml:space="preserve">Powiązane charakterystyki obszarowe: </w:t>
      </w:r>
      <w:r>
        <w:rPr/>
        <w:t xml:space="preserve">P6U_U</w:t>
      </w:r>
    </w:p>
    <w:p>
      <w:pPr>
        <w:keepNext w:val="1"/>
        <w:spacing w:after="10"/>
      </w:pPr>
      <w:r>
        <w:rPr>
          <w:b/>
          <w:bCs/>
        </w:rPr>
        <w:t xml:space="preserve">Charakterystyka U05_01: </w:t>
      </w:r>
    </w:p>
    <w:p>
      <w:pPr/>
      <w:r>
        <w:rPr/>
        <w:t xml:space="preserve">Ma umiejętność samokształcenia się</w:t>
      </w:r>
    </w:p>
    <w:p>
      <w:pPr>
        <w:spacing w:before="60"/>
      </w:pPr>
      <w:r>
        <w:rPr/>
        <w:t xml:space="preserve">Weryfikacja: </w:t>
      </w:r>
    </w:p>
    <w:p>
      <w:pPr>
        <w:spacing w:before="20" w:after="190"/>
      </w:pPr>
      <w:r>
        <w:rPr/>
        <w:t xml:space="preserve">Egzamin</w:t>
      </w:r>
    </w:p>
    <w:p>
      <w:pPr>
        <w:spacing w:before="20" w:after="190"/>
      </w:pPr>
      <w:r>
        <w:rPr>
          <w:b/>
          <w:bCs/>
        </w:rPr>
        <w:t xml:space="preserve">Powiązane charakterystyki kierunkowe: </w:t>
      </w:r>
      <w:r>
        <w:rPr/>
        <w:t xml:space="preserve">I1A_U05_01</w:t>
      </w:r>
    </w:p>
    <w:p>
      <w:pPr>
        <w:spacing w:before="20" w:after="190"/>
      </w:pPr>
      <w:r>
        <w:rPr>
          <w:b/>
          <w:bCs/>
        </w:rPr>
        <w:t xml:space="preserve">Powiązane charakterystyki obszarowe: </w:t>
      </w:r>
      <w:r>
        <w:rPr/>
        <w:t xml:space="preserve">I.P6S_UU</w:t>
      </w:r>
    </w:p>
    <w:p>
      <w:pPr>
        <w:keepNext w:val="1"/>
        <w:spacing w:after="10"/>
      </w:pPr>
      <w:r>
        <w:rPr>
          <w:b/>
          <w:bCs/>
        </w:rPr>
        <w:t xml:space="preserve">Charakterystyka U13_03: </w:t>
      </w:r>
    </w:p>
    <w:p>
      <w:pPr/>
      <w:r>
        <w:rPr/>
        <w:t xml:space="preserve">Potrafi dokonać krytycznej analizy systemu wentylacji  i klimatyzacji oraz ocenić istniejące rozwiązania w zakresie kosztów i technicznych aspektów eksploatacji instalacji.</w:t>
      </w:r>
    </w:p>
    <w:p>
      <w:pPr>
        <w:spacing w:before="60"/>
      </w:pPr>
      <w:r>
        <w:rPr/>
        <w:t xml:space="preserve">Weryfikacja: </w:t>
      </w:r>
    </w:p>
    <w:p>
      <w:pPr>
        <w:spacing w:before="20" w:after="190"/>
      </w:pPr>
      <w:r>
        <w:rPr/>
        <w:t xml:space="preserve">Dyskusja na wykładzie (W7-W8)</w:t>
      </w:r>
    </w:p>
    <w:p>
      <w:pPr>
        <w:spacing w:before="20" w:after="190"/>
      </w:pPr>
      <w:r>
        <w:rPr>
          <w:b/>
          <w:bCs/>
        </w:rPr>
        <w:t xml:space="preserve">Powiązane charakterystyki kierunkowe: </w:t>
      </w:r>
      <w:r>
        <w:rPr/>
        <w:t xml:space="preserve">I1A_U13_03</w:t>
      </w:r>
    </w:p>
    <w:p>
      <w:pPr>
        <w:spacing w:before="20" w:after="190"/>
      </w:pPr>
      <w:r>
        <w:rPr>
          <w:b/>
          <w:bCs/>
        </w:rPr>
        <w:t xml:space="preserve">Powiązane charakterystyki obszarowe: </w:t>
      </w:r>
      <w:r>
        <w:rPr/>
        <w:t xml:space="preserve">III.P6S_UW.o</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2026-10-01T12:44:11+02:00</dcterms:created>
  <dcterms:modified xsi:type="dcterms:W3CDTF">2026-10-01T12:44:11+02:00</dcterms:modified>
</cp:coreProperties>
</file>

<file path=docProps/custom.xml><?xml version="1.0" encoding="utf-8"?>
<Properties xmlns="http://schemas.openxmlformats.org/officeDocument/2006/custom-properties" xmlns:vt="http://schemas.openxmlformats.org/officeDocument/2006/docPropsVTypes"/>
</file>