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w inżynierii środowiska (IS1A_33/02)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Andrzej Pankowski/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IS1A_33/02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przygotowanie do zajęć - 10, przygotowanie do kolokwium - 10, razem - 50;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 = 1,2 ECTS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studentów z zagadnieniami modelowania matematycznego. Przybliżenie zasad symulacji wybranych procesów inżynierii środowiska w szczególności w zakresie problemów racjonalizacji użytkowania energii.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W1. Wprowadzenie do przedmiotu, podstawowe pojęcia i określenia.
W2. Klasyfikacja modeli matematycznych, procesy ustalone i nieustalone.
W3. Grupy równań tworzących model matematyczny (przykłady równań: bilansowego, pędu, energii, masy, ograniczenia na parametry procesu).
W4. Modelowanie przedsięwzięć termomodernizacji obiektów budowlanych.
W5. Metody oceny efektywności ekonomicznej przykładowych przedsięwzięć modernizacyjnych, termomodernizacyjnych. 
W6. Modelowanie procesów i układów dynamicznych.                                                          
W7. Modelowania procesów cieplnych.
W8. Modelowanie zużycia energii w obiektach budowlanych(ogrzewanie, wentylacja, klimatyzacja).
W9. Metody i techniki komputerowe, służących do rozwiązywania zagadnień inżynierskich (m.in. metody elementów skończonych i brzegowych)
W10. Symulacje wykorzystania odnawialnych źródeł energii.
W11. Przykłady modelowania matematycznego do rozwiązywania problemów ochrony środowiska.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odbywa się na podstawie kolokwium. Ocena końcowa to wypadkowa uzyskanej liczby punktów:
5,0 – 91%-100%
4,5 – 80%- 91%
4,0 – 71%-80%
3,5 – 61%-70%
3,0 – 51%-60%
2,0 – 0%-50%.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Heermann D.W. Podstawy symulacji komputerowych w fizyce. Wydawnictwa Naukowo-Techniczne, 1997
2. Griebel M., Knapek S., Zumbusch G. Numerical Simulation in Molecular Dynamics. Springer 2007.
3. Kincaid D., Cheney W., Analiza numeryczna, Wydawnictwa Naukowo-Techniczne, 2010
4. Milenin A., Podstawy metody elementów skończonych – zagadnienia termomechaniczne, Wydawnictwa AGH, Kraków, 20102.                                                            5. Szewczyk B: Termomodernizacja instalacji w budownictwie. OI "Technika Instalacyjna w Budownictwie,  Warszwa 1999
6. Grabarczyk S.: Fizyka budowli. Komputerowe wspomaganie projektowania budownictwa energooszczędnego. Oficyna Wydawnicza PW, Warszawa 2005  
7. Górzyński J.: Podstawy analizy energetycznej obiektów budowlanych. Oficyna Wydawnicza PW, Warszawa 2012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W07_01: </w:t>
      </w:r>
    </w:p>
    <w:p>
      <w:pPr/>
      <w:r>
        <w:rPr/>
        <w:t xml:space="preserve">Zna podstawowe metody, techniki, narzedzia stosowane przy rozwiązywaniu prostych zadań inżynierskich w zakresie inżynierii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pozyskiwać informacje z literatury, baz danych oraz innych źródeł w zakresie ionżynierii środowiska. Potrafi integrować je, dokonywać ich interpretacji oraz wyciągać wnioski i formułować opinie.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keepNext w:val="1"/>
        <w:spacing w:after="10"/>
      </w:pPr>
      <w:r>
        <w:rPr>
          <w:b/>
          <w:bCs/>
        </w:rPr>
        <w:t xml:space="preserve">Charakterystyka U07_01: </w:t>
      </w:r>
    </w:p>
    <w:p>
      <w:pPr/>
      <w:r>
        <w:rPr/>
        <w:t xml:space="preserve">Potrafi wykorzystać dostępne oprogramowanie (pakiet Microsoft Office oraz AutoCad) do opracowania i prezentacji zadań opisowo-obliczeniowych typowych dla działalności inżynierskiej w zakresie inżynierii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</w:t>
      </w:r>
    </w:p>
    <w:p>
      <w:pPr>
        <w:keepNext w:val="1"/>
        <w:spacing w:after="10"/>
      </w:pPr>
      <w:r>
        <w:rPr>
          <w:b/>
          <w:bCs/>
        </w:rPr>
        <w:t xml:space="preserve">Charakterystyka U09_01: </w:t>
      </w:r>
    </w:p>
    <w:p>
      <w:pPr/>
      <w:r>
        <w:rPr/>
        <w:t xml:space="preserve">Potrafi wykorzystać do formułowania i rozwiązywania zadań inżynierskich w zakresie inżynierii środowiska metody analityczne, symulacyjne oraz eksperymentalne.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I1A_U09_01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U09_02: </w:t>
      </w:r>
    </w:p>
    <w:p>
      <w:pPr/>
      <w:r>
        <w:rPr/>
        <w:t xml:space="preserve">Umie posługiwać się regułami logiki matematycznej w zastosowaniach matematycznych i technicznych oraz potrafi wykorzystać poznne metody i modele matematyczne do analizy podstawowych zagadnień fizycznych i technicznych.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I1A_U09_02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K03_01: </w:t>
      </w:r>
    </w:p>
    <w:p>
      <w:pPr/>
      <w:r>
        <w:rPr/>
        <w:t xml:space="preserve">Potrafi pracować indywidualnie i w grupie przejmując w niej różne role. Ma świadomość odpowiedzialności za wspólnie realizowane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2026-07-28T19:31:07+02:00</dcterms:created>
  <dcterms:modified xsi:type="dcterms:W3CDTF">2026-07-28T19:31:07+02:00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