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 h , zapoznanie się ze wskazaną literaturą - 15 h, przygotowanie do zaliczenia - 10h, opracowanie zagadnień na zaliczenie - 10h, Razem - 50 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hydrauliczych i budowy prostych instalacji i sieci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i charakterystyka gazów;
W2 - Własności gazów, spalanie i wybuchowość;
W3 - Zapotrzebowanie gazu dla różnych potrzeb;
W4 - Urządzenia do spalania gazów, reduktory i gazomierze, uzbrojenie instalacji gazowych;
W5 - Projektowanie instalacji gazowych, obliczenia hydrauliczne;
W6 - Instalacje gazu płynnego, zbiorniki;
W7 - Obliczenia hydrauliczne instalacji gazu płynnego;
W8 - Rodzaje i układy sieci gazowych;
W9 - Budowa gazociągów wraz z uzbrojeniem, materiały, zasady prowadzenia przewodów;
W10 - Obliczenia hydrauliczne sieci gazowych niskiego i średniego ciśnienia;
W11 - Próby i odbiory instalacji i sieci gazowych;
W12 - Eksploatacja i remonty instalacji i sieci gazowych;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zaliczeń wykładu i projektu, w proporcjach: 60% oceny z wykładu i 40%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Barczyński A., Podziemski T., "Sieci gazowe polietylenowe - projektowanie, budowa, uzytkowanie",PGNiG, 2002 r.
2. Bąkowski K., Bartuś J., Zajda R., "Projektowanie instalacji gazowych", Arkady, 2003 r.
3. Bąkowski K. "Sieci i instalacje gazowe", wydanie 4, Warszawa, 2014 r.
4. Łaciak M., "Bezpieczeństwo eksploatacji urządzeń, instalacji i sieci gazowych", 2013 r.
5. Zajda R,, "Instalacje gazowe na paliwa gazowe", COBO-PROFIL, 2003 r. 
6. Zaborowska E., "Projektowanie kotłowni wodnych na paliwa ciekłe i gazowe", Wydawnictwo Politechniki Gdańskiej, 2018 r., ISBN: 978-83-7348-608-9
7. Bąkowski K., "Gazyfikacja. Gazociągi, stacje redukcyjne, instalacje i urządzenia gazowe", Wydawnictwa Naukowo-Techniczne, Warszawa, 1996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uporządkowaną wiedzę związaną z zagadnieniami projektowania i wykonawstwa prostych instalacji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i sieciach gazowych oraz trendach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Zna zasady bezpieczeństwa i higgieny pracy przy wykonawstwie instalacji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U14_02: </w:t>
      </w:r>
    </w:p>
    <w:p>
      <w:pPr/>
      <w:r>
        <w:rPr/>
        <w:t xml:space="preserve">Potrafi wskazać i sformułować specyfikację niezbędnych działań inżynierskich koniecznych do wykonania zadania w zakresie wykonawstwa sieci i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w zakresie poznawania nowych technologii i nowych rozwiązań materiałowych  stosowanych przy realizacji sieci i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2026-02-08T07:08:08+01:00</dcterms:created>
  <dcterms:modified xsi:type="dcterms:W3CDTF">2026-02-08T07:08:08+01:00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