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w kryptografii / Przedmiot obieralny I</w:t>
      </w:r>
    </w:p>
    <w:p>
      <w:pPr>
        <w:keepNext w:val="1"/>
        <w:spacing w:after="10"/>
      </w:pPr>
      <w:r>
        <w:rPr>
          <w:b/>
          <w:bCs/>
        </w:rPr>
        <w:t xml:space="preserve">Koordynator przedmiotu: </w:t>
      </w:r>
    </w:p>
    <w:p>
      <w:pPr>
        <w:spacing w:before="20" w:after="190"/>
      </w:pPr>
      <w:r>
        <w:rPr/>
        <w:t xml:space="preserve">Dr hab. Agata Pilitowska, prof. PW, Dr hab. Anna Zamojska-Dzienio,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60 h; w tym
	a) przygotowanie do ćwiczeń i do kolokwiów – 40 h
	b) zapoznanie się z literaturą – 10 h
	b) przygotowanie się do egzaminu – 10 h
Razem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c)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3.	Algebra i jej zastosowania 
Wymagania wstępne:
Znajomość algebry liniowej oraz podstaw teorii grup i pierścieni.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o ciałach skończonych i ich wybranych zastosowaniach.</w:t>
      </w:r>
    </w:p>
    <w:p>
      <w:pPr>
        <w:keepNext w:val="1"/>
        <w:spacing w:after="10"/>
      </w:pPr>
      <w:r>
        <w:rPr>
          <w:b/>
          <w:bCs/>
        </w:rPr>
        <w:t xml:space="preserve">Treści kształcenia: </w:t>
      </w:r>
    </w:p>
    <w:p>
      <w:pPr>
        <w:spacing w:before="20" w:after="190"/>
      </w:pPr>
      <w:r>
        <w:rPr/>
        <w:t xml:space="preserve">1. Pierścienie całkowite i ich związki z ciałami.
2. Ideały w pierścieniach. Ideały główne, pierwsze, maksymalne.
3. Ciało ułamków pierścienia całkowitego.
4. Pierścienie Euklidesa.
3. Pierścienie wielomianów o współczynnikach w ciele. Wielomiany rozkładalne i nierozkładalne, pierścienie ilorazowe pierścieni wielomianów, ciało rozkładu wielomianu, ciało algebraicznie domknięte.
5. Rozszerzenia ciał, elementy algebraiczne, rozszerzenia algebraiczne. Charakterystyka ciała. Ciała proste.
6. Ciała skończone. Elementy pierwotne ciała. Podciała ciała skończonego. Reprezentacja elementów w ciałach skończonych. Obliczenia w ciałach skończonych. 
7. Wielomiany minimalne, pierwiastki z jedności w ciałach skończonych.
8. Endomorfizm Frobeniousa. Grupa automorfizmów ciała skończonego.
9. Zastosowania ciał skończonych w teorii kodów korekcyjnych, kryptografii i przy projektowaniu eksperymentów.
</w:t>
      </w:r>
    </w:p>
    <w:p>
      <w:pPr>
        <w:keepNext w:val="1"/>
        <w:spacing w:after="10"/>
      </w:pPr>
      <w:r>
        <w:rPr>
          <w:b/>
          <w:bCs/>
        </w:rPr>
        <w:t xml:space="preserve">Metody oceny: </w:t>
      </w:r>
    </w:p>
    <w:p>
      <w:pPr>
        <w:spacing w:before="20" w:after="190"/>
      </w:pPr>
      <w:r>
        <w:rPr/>
        <w:t xml:space="preserve">Zaliczenie przedmiotu odbywa się na podstawie wyników z ćwiczeń oraz egzaminu. W semestrze odbywają się dwa kolokwia (maksymalnie do 15 pkt. z każdego kolokwium). Z aktywności na zajęciach można maksymalnie uzyskać do 10 pkt. Egzamin, za maksymalnie 60 punktów, składa się  z części teoretycznej oraz zadaniowej. Uzyskanie w sumie 51 punktów oznacza 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2014
2.	 W. J. Gilbert, W. K. Nicholson, Algebra Współczesna z Zastosowaniami, WNT, Warszawa, 2008
3.	N. Gubareni, Algebra współczesna i jej zastosowania, Wydawnictwo Politechniki Częstochowskiej, 2018
4.	R. Lidl, H. Niederreiter, Introduction to finite fields and their applications, Cambridge University Press, 2012
5.	W. Lipski, W. Marek, Analiza kombinatoryczna, PWN, Warszawa, 1986
6.	J. Rutkowski, Algebra abstrakcyjna w zadaniach, PWN, 2000
</w:t>
      </w:r>
    </w:p>
    <w:p>
      <w:pPr>
        <w:keepNext w:val="1"/>
        <w:spacing w:after="10"/>
      </w:pPr>
      <w:r>
        <w:rPr>
          <w:b/>
          <w:bCs/>
        </w:rPr>
        <w:t xml:space="preserve">Witryna www przedmiotu: </w:t>
      </w:r>
    </w:p>
    <w:p>
      <w:pPr>
        <w:spacing w:before="20" w:after="190"/>
      </w:pPr>
      <w:r>
        <w:rPr/>
        <w:t xml:space="preserve">https://pages.mini.pw.edu.pl/~pilitowskaa/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AK_W01: </w:t>
      </w:r>
    </w:p>
    <w:p>
      <w:pPr/>
      <w:r>
        <w:rPr/>
        <w:t xml:space="preserve">Zna podstawowe własności i metody konstrukcji ciał skończonych i ich rozszerzeń.</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AK_W02: </w:t>
      </w:r>
    </w:p>
    <w:p>
      <w:pPr/>
      <w:r>
        <w:rPr/>
        <w:t xml:space="preserve">Ma wiedzę o zastosowaniach ciał skończonych w obszarze bezpieczeństwa cyfrowego.</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M2MCB_W01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AK_U01: </w:t>
      </w:r>
    </w:p>
    <w:p>
      <w:pPr/>
      <w:r>
        <w:rPr/>
        <w:t xml:space="preserve">Potrafi skonstruować ciała skończone i wykonywać w nich obliczenia.</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AK_U02: </w:t>
      </w:r>
    </w:p>
    <w:p>
      <w:pPr/>
      <w:r>
        <w:rPr/>
        <w:t xml:space="preserve">Potrafi zastosować ciała skończone do opisu wybranych zagadnień kryptograficznych. </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AK_K01: </w:t>
      </w:r>
    </w:p>
    <w:p>
      <w:pPr/>
      <w:r>
        <w:rPr/>
        <w:t xml:space="preserve">Rozumie potrzebę wzbogacania wiedzy przez samokształcenie.</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2026-06-11T06:28:43+02:00</dcterms:created>
  <dcterms:modified xsi:type="dcterms:W3CDTF">2026-06-11T06:28:43+02:00</dcterms:modified>
</cp:coreProperties>
</file>

<file path=docProps/custom.xml><?xml version="1.0" encoding="utf-8"?>
<Properties xmlns="http://schemas.openxmlformats.org/officeDocument/2006/custom-properties" xmlns:vt="http://schemas.openxmlformats.org/officeDocument/2006/docPropsVTypes"/>
</file>