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informatycznych</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48h; w tym
    a) obecność na wykładach – 30h
    b) obecność na ćwiczeniach – 15h
    c) konsultacje – 3h
2. praca własna studenta – 55h; w tym
    a) zapoznanie się z literaturą – 10h
    b) przygotowanie do zajęć ćwiczeniowych – 15h
    c) przygotowanie do testów, rozwiązanie samodzielne zadań – 10h
    d) napisanie projektu – 20 h
Razem 103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–15h
3. konsultacje – 3 h
Razem 48h,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projektu – 20 h
Razem 20h,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Architektura systemów informatycznych, Projekt indywidualny,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14 godzinnych ćwiczeń obejmujących tworzenie modeli UML oraz modelowanie większych systemów. Na ostatnich zajęciach odbywa się kolokwium. Dodatkowo grupy studentów po cztery osoby przygotowują projekt zadanego systemu informatycznego. Końcowa ocena składa się w 50% z oceny z testu i 50% z oceny z wykonanej dokumentacji projektowej.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język UML i sposoby stosowania go w praktyce.</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DS_W14, 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DS_U10, DS_U12,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U02: </w:t>
      </w:r>
    </w:p>
    <w:p>
      <w:pPr/>
      <w:r>
        <w:rPr/>
        <w:t xml:space="preserve">Potrafi zaprojektować prosty system informatyczny</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DS_U10,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DS_U21, DS_U23</w:t>
      </w:r>
    </w:p>
    <w:p>
      <w:pPr>
        <w:spacing w:before="20" w:after="190"/>
      </w:pPr>
      <w:r>
        <w:rPr>
          <w:b/>
          <w:bCs/>
        </w:rPr>
        <w:t xml:space="preserve">Powiązane charakterystyki obszarowe: </w:t>
      </w:r>
      <w:r>
        <w:rPr/>
        <w:t xml:space="preserve">I.P6S_UW, I.P6S_UK,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pracą grupową</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DS_K03, DS_K04, 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DS_K01, DS_K03</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2026-10-03T08:41:42+02:00</dcterms:created>
  <dcterms:modified xsi:type="dcterms:W3CDTF">2026-10-03T08:41:42+02:00</dcterms:modified>
</cp:coreProperties>
</file>

<file path=docProps/custom.xml><?xml version="1.0" encoding="utf-8"?>
<Properties xmlns="http://schemas.openxmlformats.org/officeDocument/2006/custom-properties" xmlns:vt="http://schemas.openxmlformats.org/officeDocument/2006/docPropsVTypes"/>
</file>