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Dr hab. inż. Leszek Opalski, 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laboratoriach – 15 h
2. praca własna studenta – 45 h, w tym 
	a) przygotowanie do wykładów i sprawdzianów wykładowych – 15 h
	b) przygotowanie do zajęć laboratoryjnych – 30 h
Razem 90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45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30 h
Razem 45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w:t>
      </w:r>
    </w:p>
    <w:p>
      <w:pPr>
        <w:keepNext w:val="1"/>
        <w:spacing w:after="10"/>
      </w:pPr>
      <w:r>
        <w:rPr>
          <w:b/>
          <w:bCs/>
        </w:rPr>
        <w:t xml:space="preserve">Treści kształcenia: </w:t>
      </w:r>
    </w:p>
    <w:p>
      <w:pPr>
        <w:spacing w:before="20" w:after="190"/>
      </w:pPr>
      <w:r>
        <w:rPr/>
        <w:t xml:space="preserve">Wykład: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Podsystem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 FreeRTOS. Wirtualizacja systemów komputerowych.
Laboratorium: 
Łącza nazwane (FIFO) i nienazwane (pipe) (3g). Komunikacja międzyprocesowa (pamięć dzielona, kolejki komunikatów) (3g). Interfejs gniazd (3g). Synchronizacja (semafory) (3g). Indywidualna poprawa jednego ćwiczenia (3g).</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Studenci mają też prawo do odbycia każdego sprawdzianu w dodatkowym terminie (terminie sprawdzianu poprawkowego). Obowiązuje ten sam zakres materiału co w pierwotnym terminie. Student musi zgłosić wykładowcy zamiar przystąpienia do sprawdzianu poprawkowego na dobę przed tym terminem. Ostatnio uzyskany wynik z danego sprawdzianu liczy się do oceny. Suma punktów do zdobycia za sprawdziany wykładowe wynosi 100.
Laboratorium:
Do dyspozycji studenta są 4 ćwiczenia oceniane (L1, L2, L3, L4) oraz zajęcia (L5) poświęcone poprawie oceny z laboratorium. 
-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Szczegółowy sposób wyliczenia punktów oceny będzie podany dla każdego zadania oddzielnie. 
-	Rozwiązania wszystkich zadań (kod) podlegających ocenie muszą zostać przekazane prowadzącym w wymaganej formie. 
-	Zajęcia L5 poświęcone są na poprawianie oceny. Student może wybrać jeden temat, który chciałby poprawić lub nadrobić. Forma zadania będzie zgodna z tematem, który poprawia student. Nie ma możliwości poprawiania ani nadrabiania więcej niż jednego tematu w semestrze. 
-	Zajęcia odbywają się (bez przerw) wg harmonogramu. Zawartość grup laboratoryjnych oraz przydział grup do terminów harmonogramu zostanie uzgodniona z reprezentacją przed pierwszymi zajęciami.
Uwagi ogólne:
-	Wszystkie oceniane prace muszą być wykonywane samodzielnie. Niesamodzielność pracy, bądź korzystanie przez studenta z niedozwolonych materiałów powoduje uzyskanie z danej pracy/sprawdzianu 0p. 
-	W czasie wykonywania ocenianych prac pisemnych (jak wejściówki laboratoryjne) nie można korzystać z żadnych materiałów pisanych, nagrań dźwiękowych, środków komunikacji elektronicznej. 
-	W czasie realizacji tutoriali dozwolona (a wręcz zalecana) jest komunikacja studentów z prowadzącymi, a także pomiędzy sobą - jednak tak, by nie przeszkadzać osobom postronnym. 
-	W czasie rozwiązywania ocenianych programistycznych zadań laboratoryjnych można korzystać z tutoriala, własnych materiałów, 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Uwaga: wersje angielskojęzyczne są aktualizowane corocznie.
2. The GNU C Library Manual, http://www.gnu.org/software/libc/manual/.
Uzupełniająca:
1. W. Stallings, Systemy operacyjne - architektura, funkcjonowanie i projektowanie, Wyd. 9, Helion, 2018.
2. A.S. Tanenbaum, H. Bos, Systemy operacyjne, Wyd. IV, Helion, 2015.
3. M.J. Rochkind, Programowanie w systemie Unix dla zaawansowanych (wyd. 2), WNT, 2007.
4. W.R. Stevens, Programowanie w środowisku systemu UNIX,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charakterystyki kierunkowe: </w:t>
      </w:r>
      <w:r>
        <w:rPr/>
        <w:t xml:space="preserve">K_W11,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K_U05, K_U07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K_U18,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rozwiązywać proste zadania z zakresu systemów operacyjnych za pomocą metod analitycznych i symulacyjnych</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test audytoryjny, wejściówki na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2026-08-19T16:48:33+02:00</dcterms:created>
  <dcterms:modified xsi:type="dcterms:W3CDTF">2026-08-19T16:48:33+02:00</dcterms:modified>
</cp:coreProperties>
</file>

<file path=docProps/custom.xml><?xml version="1.0" encoding="utf-8"?>
<Properties xmlns="http://schemas.openxmlformats.org/officeDocument/2006/custom-properties" xmlns:vt="http://schemas.openxmlformats.org/officeDocument/2006/docPropsVTypes"/>
</file>