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 Iwona Wilińska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- 7, razem - 37 h; Projekt: liczba godzin według planu studiów - 30, przygotowanie do zaliczenia - 8, razem - 38 h; Razem: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- 30, przygotowanie do zaliczenia - 8, razem - 38 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10-12</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a szczególnie właściwego doboru metody do danego problemu i interpretacji wyników.</w:t>
      </w:r>
    </w:p>
    <w:p>
      <w:pPr>
        <w:keepNext w:val="1"/>
        <w:spacing w:after="10"/>
      </w:pPr>
      <w:r>
        <w:rPr>
          <w:b/>
          <w:bCs/>
        </w:rPr>
        <w:t xml:space="preserve">Treści kształcenia: </w:t>
      </w:r>
    </w:p>
    <w:p>
      <w:pPr>
        <w:spacing w:before="20" w:after="190"/>
      </w:pPr>
      <w:r>
        <w:rPr/>
        <w:t xml:space="preserve">Wykład:
Definicje struktury związku chemicznego. Stan skupienia a struktura związku. Ogólne przedstawienie wybranych metod badania struktur związków chemicznych. 
Podział spektroskopowych metod badania materiałów. Spektroskopia emisyjna i absorpcyjna. 
Magnetyczny rezonans jądrowy (NMR). Jądra aktywne w polu magnetycznym. Elementy widma NMR oraz ich powiązanie ze strukturą związku. Przesunięcie chemiczne i czynniki na nie wpływające. Rezonans jądrowy 1H, 13C, 29 Si oraz inne. Aparatura.
Spektroskopia elektronowego rezonansu paramagnetycznego (EPR). Porównanie NMR i EPR.
Spektroskopia w podczerwieni (IR).  Absorpcja w IR różnych związków organicznych, w tym zawierających w strukturze tlen, azot i inne heteroatomy. Wiązania wodorowe (między – i wewnątrzcząsteczkowe) i ich detekcja. Widma IR wybranych związków nieorganicznych. Aparatura. Spektrometr Fouriera. Techniki transmisyjne i odbiciowe.
Spektrometria mas (MS). Zasada pomiaru. Źródła jonów, rozdzielanie jonów i zapis widma masowego. Fragmentacja węglowodorów o różnej budowie, przegrupowania towarzyszące fragmentacji. Przykłady ustalania struktury za pomocą MS. Aparatura.
Połączenie wybranych technik (np. chromatografii gazowej) ze spektrometrią mas.
Mikroskopia elektronowa. Skaningowa mikroskopia elektronowa (SEM). Zasada rejestrowania obrazu. Aparatura. Połączenie SEM z analizą rentgenowską  mikroobszaru (EDS).
Przykłady innych metod badania struktur związków chemicznych. 
Łączne zastosowanie różnych metod w celu ustalenia struktury związku.
Projekt:
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Prezentacja wykonanego projektu.</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
7. Praca pod redakcją A. Barbackiego, Mikroskopia elektronowa, Wydawnictwo Politechniki Poznańskiej, Poznań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wiedzę z zakresu metod stosowanych do badania struktur związków chemicznych, a szczególnie możliwości praktycznego ich zastosowania.</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wybrane metody i techniki służące badaniom struktur związków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i innych źródeł dotyczące metod badania struktur związków chemicznych, dokonywać interpretacji i wyciągać wnioski.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 </w:t>
      </w:r>
    </w:p>
    <w:p>
      <w:pPr/>
      <w:r>
        <w:rPr/>
        <w:t xml:space="preserve">Potrafi dobrać odpowiednią metodę badawczą do identyfikacji i określania struktury związków chemicznych.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U21: </w:t>
      </w:r>
    </w:p>
    <w:p>
      <w:pPr/>
      <w:r>
        <w:rPr/>
        <w:t xml:space="preserve">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2026-10-21T07:07:48+02:00</dcterms:created>
  <dcterms:modified xsi:type="dcterms:W3CDTF">2026-10-21T07:07:48+02:00</dcterms:modified>
</cp:coreProperties>
</file>

<file path=docProps/custom.xml><?xml version="1.0" encoding="utf-8"?>
<Properties xmlns="http://schemas.openxmlformats.org/officeDocument/2006/custom-properties" xmlns:vt="http://schemas.openxmlformats.org/officeDocument/2006/docPropsVTypes"/>
</file>