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44 godz. = 2 ECTS: wykłady 24 godz., przygotowanie do zliczenia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 = 2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
</w:t>
      </w:r>
    </w:p>
    <w:p>
      <w:pPr>
        <w:keepNext w:val="1"/>
        <w:spacing w:after="10"/>
      </w:pPr>
      <w:r>
        <w:rPr>
          <w:b/>
          <w:bCs/>
        </w:rPr>
        <w:t xml:space="preserve">Metody oceny: </w:t>
      </w:r>
    </w:p>
    <w:p>
      <w:pPr>
        <w:spacing w:before="20" w:after="190"/>
      </w:pPr>
      <w:r>
        <w:rPr/>
        <w:t xml:space="preserve">Samodzielne rozwiązanie zadania polegającego na zaprojektowaniu trasy kablowej w elemencie prefabrykowanym. Czas trwania zadania – 45 minut.przystąpienia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K2_U17_IPB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K2_K01, K2_K02, K2_K03, K2_K04, K2_K05</w:t>
      </w:r>
    </w:p>
    <w:p>
      <w:pPr>
        <w:spacing w:before="20" w:after="190"/>
      </w:pPr>
      <w:r>
        <w:rPr>
          <w:b/>
          <w:bCs/>
        </w:rPr>
        <w:t xml:space="preserve">Powiązane charakterystyki obszarowe: </w:t>
      </w:r>
      <w:r>
        <w:rPr/>
        <w:t xml:space="preserve">P7U_K, 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2026-07-29T15:35:04+02:00</dcterms:created>
  <dcterms:modified xsi:type="dcterms:W3CDTF">2026-07-29T15:35:04+02:00</dcterms:modified>
</cp:coreProperties>
</file>

<file path=docProps/custom.xml><?xml version="1.0" encoding="utf-8"?>
<Properties xmlns="http://schemas.openxmlformats.org/officeDocument/2006/custom-properties" xmlns:vt="http://schemas.openxmlformats.org/officeDocument/2006/docPropsVTypes"/>
</file>