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Eksploatacja dróg II</w:t>
      </w:r>
    </w:p>
    <w:p>
      <w:pPr>
        <w:keepNext w:val="1"/>
        <w:spacing w:after="10"/>
      </w:pPr>
      <w:r>
        <w:rPr>
          <w:b/>
          <w:bCs/>
        </w:rPr>
        <w:t xml:space="preserve">Koordynator przedmiotu: </w:t>
      </w:r>
    </w:p>
    <w:p>
      <w:pPr>
        <w:spacing w:before="20" w:after="190"/>
      </w:pPr>
      <w:r>
        <w:rPr/>
        <w:t xml:space="preserve">dr hab. inż. Karol Kowalski, prof. PW</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Obowiazkowy dla specjalizacji Projektowanie i Eksploatacja Dróg</w:t>
      </w:r>
    </w:p>
    <w:p>
      <w:pPr>
        <w:keepNext w:val="1"/>
        <w:spacing w:after="10"/>
      </w:pPr>
      <w:r>
        <w:rPr>
          <w:b/>
          <w:bCs/>
        </w:rPr>
        <w:t xml:space="preserve">Kod przedmiotu: </w:t>
      </w:r>
    </w:p>
    <w:p>
      <w:pPr>
        <w:spacing w:before="20" w:after="190"/>
      </w:pPr>
      <w:r>
        <w:rPr/>
        <w:t xml:space="preserve">1080-BUIKM-MSP-0421</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75 godz. = 3 ECTS: uczestnictwo w wykładach (30h), uczestnictwo w ćwiczeniach projektowych (30h), konsultacje (5h), samodzielne wykonanie projektów (20), przygotowanie do zaliczenia i zaliczenie (10), zapoznanie się z literaturą uzupełniającą (5).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60 godz. = 2 pkt. ECTS: uczestnictwo w wykładach (30h), uczestnictwo w ćwiczeniach projektowych (30h).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60 godz. = 2 ECTS: uczestnictwo w ćwiczeniach projektowych (30), samodzielne wykonanie projektów (30).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z przedmiotu eksploatacja 1</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Zapoznanie z systemami zarządzania oraz sposobami całorocznego utrzymania dróg.
Zapoznanie z diagnostyką nawierzchni drogowych oraz z wymiarowaniem wzmocnień.
Zapoznanie się z przepisami związanymi ze zmianą organizacji ruchu na remontowanym odcinku drogi.</w:t>
      </w:r>
    </w:p>
    <w:p>
      <w:pPr>
        <w:keepNext w:val="1"/>
        <w:spacing w:after="10"/>
      </w:pPr>
      <w:r>
        <w:rPr>
          <w:b/>
          <w:bCs/>
        </w:rPr>
        <w:t xml:space="preserve">Treści kształcenia: </w:t>
      </w:r>
    </w:p>
    <w:p>
      <w:pPr>
        <w:spacing w:before="20" w:after="190"/>
      </w:pPr>
      <w:r>
        <w:rPr/>
        <w:t xml:space="preserve">Pojazdy nienormatywne. Ważenie pojazdów.
Bariery ochronne.
Ochrona środowiska w tym walka z hałasem drogowym i zieleń przydrożna.
Całoroczne utrzymanie dróg. Zimowe utrzymanie dróg.
Cele poprawnej eksploatacji dróg.
Systemy zarządzania drogami.
Układy referencyjne i ewidencja dróg.
Metody wzmacniania nawierzchni.
Wykonanie projektu wzmocnienia nawierzchni.
Czasowa organizacja ruchu na czas remontu.
Wykonanie projektu zmiany organizacji ruchu na remontowanym odcinku drogi.</w:t>
      </w:r>
    </w:p>
    <w:p>
      <w:pPr>
        <w:keepNext w:val="1"/>
        <w:spacing w:after="10"/>
      </w:pPr>
      <w:r>
        <w:rPr>
          <w:b/>
          <w:bCs/>
        </w:rPr>
        <w:t xml:space="preserve">Metody oceny: </w:t>
      </w:r>
    </w:p>
    <w:p>
      <w:pPr>
        <w:spacing w:before="20" w:after="190"/>
      </w:pPr>
      <w:r>
        <w:rPr/>
        <w:t xml:space="preserve">Zaliczenie testu.
Wykonanie 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Godlewski D, Zagadnienia systemowe związane z utrzymaniem jezdni drogowych, WPW 1991
2. Godlewski D, Równość nawierzchni jako parametr oceny jakości dróg, Prace Naukowe, Budownictwo z. 105, WPW 1989 
3.Piłat J., Radziszewski P., Nawierzchnie asfaltowe. WKiŁ, Warszawa 2007.
4. Godlewski D, Nawierzchnie drogowe, WPW 2011
5. L. Rafalski z zespołem, Eksploatacja dróg, IBDiM 2011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zasady pracy nawierzchni i czynniki wpływające na jej funkcjonowanie. Ma wiedzę o utrzymaniu i eksploatacji dróg. Ma wiedzę na temat obciążeń nawierzchni, pojazdów nienormatywnych, ważenia pojazdów, całorocznego utrzymania dróg. Zna zagadnienia systemów zarządzania drogami, układów referencyjnych i ewidencji dróg. Zna strategie utrzymania dróg.							</w:t>
      </w:r>
    </w:p>
    <w:p>
      <w:pPr>
        <w:spacing w:before="60"/>
      </w:pPr>
      <w:r>
        <w:rPr/>
        <w:t xml:space="preserve">Weryfikacja: </w:t>
      </w:r>
    </w:p>
    <w:p>
      <w:pPr>
        <w:spacing w:before="20" w:after="190"/>
      </w:pPr>
      <w:r>
        <w:rPr/>
        <w:t xml:space="preserve">zaliczenie testu</w:t>
      </w:r>
    </w:p>
    <w:p>
      <w:pPr>
        <w:spacing w:before="20" w:after="190"/>
      </w:pPr>
      <w:r>
        <w:rPr>
          <w:b/>
          <w:bCs/>
        </w:rPr>
        <w:t xml:space="preserve">Powiązane charakterystyki kierunkowe: </w:t>
      </w:r>
      <w:r>
        <w:rPr/>
        <w:t xml:space="preserve">K2_W17_IK</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Posiada umiejętność zaprojektowania wzmocnienia nawierzchni oraz zmiany organizacji ruchu na remontowanym odcinku drogi.					</w:t>
      </w:r>
    </w:p>
    <w:p>
      <w:pPr>
        <w:spacing w:before="60"/>
      </w:pPr>
      <w:r>
        <w:rPr/>
        <w:t xml:space="preserve">Weryfikacja: </w:t>
      </w:r>
    </w:p>
    <w:p>
      <w:pPr>
        <w:spacing w:before="20" w:after="190"/>
      </w:pPr>
      <w:r>
        <w:rPr/>
        <w:t xml:space="preserve">wykonanie projektów</w:t>
      </w:r>
    </w:p>
    <w:p>
      <w:pPr>
        <w:spacing w:before="20" w:after="190"/>
      </w:pPr>
      <w:r>
        <w:rPr>
          <w:b/>
          <w:bCs/>
        </w:rPr>
        <w:t xml:space="preserve">Powiązane charakterystyki kierunkowe: </w:t>
      </w:r>
      <w:r>
        <w:rPr/>
        <w:t xml:space="preserve">K2_U16_IK</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pracować indywidualnie i w zespole. Zna skutki społeczne niewłaściwych decyzji zarządzających siecią drogową.							</w:t>
      </w:r>
    </w:p>
    <w:p>
      <w:pPr>
        <w:spacing w:before="60"/>
      </w:pPr>
      <w:r>
        <w:rPr/>
        <w:t xml:space="preserve">Weryfikacja: </w:t>
      </w:r>
    </w:p>
    <w:p>
      <w:pPr>
        <w:spacing w:before="20" w:after="190"/>
      </w:pPr>
      <w:r>
        <w:rPr/>
        <w:t xml:space="preserve">zaliczenie testu, wykonanie projektu</w:t>
      </w:r>
    </w:p>
    <w:p>
      <w:pPr>
        <w:spacing w:before="20" w:after="190"/>
      </w:pPr>
      <w:r>
        <w:rPr>
          <w:b/>
          <w:bCs/>
        </w:rPr>
        <w:t xml:space="preserve">Powiązane charakterystyki kierunkowe: </w:t>
      </w:r>
      <w:r>
        <w:rPr/>
        <w:t xml:space="preserve">K2_K03</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2025-06-14T11:46:05+02:00</dcterms:created>
  <dcterms:modified xsi:type="dcterms:W3CDTF">2025-06-14T11:46:05+02:00</dcterms:modified>
</cp:coreProperties>
</file>

<file path=docProps/custom.xml><?xml version="1.0" encoding="utf-8"?>
<Properties xmlns="http://schemas.openxmlformats.org/officeDocument/2006/custom-properties" xmlns:vt="http://schemas.openxmlformats.org/officeDocument/2006/docPropsVTypes"/>
</file>