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II (IPB)</w:t>
      </w:r>
    </w:p>
    <w:p>
      <w:pPr>
        <w:keepNext w:val="1"/>
        <w:spacing w:after="10"/>
      </w:pPr>
      <w:r>
        <w:rPr>
          <w:b/>
          <w:bCs/>
        </w:rPr>
        <w:t xml:space="preserve">Koordynator przedmiotu: </w:t>
      </w:r>
    </w:p>
    <w:p>
      <w:pPr>
        <w:spacing w:before="20" w:after="190"/>
      </w:pPr>
      <w:r>
        <w:rPr/>
        <w:t xml:space="preserve">Robert Kowalski, prof. dr hab. inż.; Elżbieta Szmigiera, prof. dr hab. inż.; Paweł Chudzik, mgr inż.; Michał Głowacki,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1080-BUIPB-MSP-0415</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54 godz. = 2 ECTS: wykład 15 godz., obecność na ćwiczeniach projektowych 15 godz., indywidualne studiowanie prezentacji z wykładów i wskazanych materiałów 16 godz., indywidualne wykonanie ćwiczeń projektowych 7 godz., obrona projektów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wykład 15 godz., obecność na ćwiczeniach projektowych 15 godz., obrona projektów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14 godz. = 0.5 ECTS: wykonanie części projektu na ćwiczeniach projektowych 7 godz., indywidualne wykonanie ćwiczeń projektowych w domu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Przypomnienie podstaw (z kursu Bezpieczeństwo pożarowe I): przepisy, klasa odporności pożarowej budowli, odporność ogniowa elementów budynku, klasyfikacja materiałów i wyrobów w zakresie reakcji na ogień.
2) Oddziaływania pożaru na konstrukcje. Obliczeniowe modele przebiegu pożaru. Obliczanie gęstości obciążenia ogniowego.
3) Wpływ wysokiej temperatury na cechy mechaniczne betonu. Zjawiska występujące w betonie podczas pożaru. Wpływ wysokiej temperatury na cechy mechaniczne stali zbrojeniowej i konstrukcyjnej.
4) Konstrukcje metalowe (prowadzący prof. nzw. dr hab. inż. E.Szmigiera). Zabezpieczenia przeciwpożarowe konstrukcji stalowych. Obliczeniowe prognozowanie odporności ogniowej konstrukcji stalowych i zespolonych stalowo-betonowych.
5) Ocena stanu technicznego konstrukcji po pożarze.
6) Badania odporności ogniowej elementów konstrukcyjnych i wyrobów budowlanych.
7) Pożar jako wyjątkowa sytuacja projektowa. Obliczeniowy efekt oddziaływań w trwałej sytuacji projektowej i wyjątkowej sytuacji projektowej pożaru. Obliczeniowa ocena odporności ogniowej konstrukcji żelbetowych. Metoda izotermy 500C. 
Ćwiczenia projektowe
1) Określenie klasy odporności pożarowej budynku ZL i PM. Projekt prostego elementu żelbetowego (belka lub płyta lub słup) z uwzględnieniem wymagań bezpieczeństwa pożarowego. Obliczeniowe sprawdzenie
odporności ogniowej zaprojektowanego elementu metodą Izotermy 500C.
2) Konstrukcje metalowe (prowadzący dr hab. inż. E. Szmigiera, prof, nzw. PW). Projekt prostego elementu stalowego (belka lub słup) z uwzględnieniem wymagań bezpieczeństwa pożarowego. Obliczeniowe sprawdzenie odporności ogniowej, zaprojektowanego elementu - w dwóch wersjach: bez izolacji oraz z izolacją.</w:t>
      </w:r>
    </w:p>
    <w:p>
      <w:pPr>
        <w:keepNext w:val="1"/>
        <w:spacing w:after="10"/>
      </w:pPr>
      <w:r>
        <w:rPr>
          <w:b/>
          <w:bCs/>
        </w:rPr>
        <w:t xml:space="preserve">Metody oceny: </w:t>
      </w:r>
    </w:p>
    <w:p>
      <w:pPr>
        <w:spacing w:before="20" w:after="190"/>
      </w:pPr>
      <w:r>
        <w:rPr/>
        <w:t xml:space="preserve">Zaliczenie przedmiotu na podstawie obrony wykonanych projektów oraz sprawdzianu odbywającego się na ćwiczeniach, obejmującego tematykę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1990; PN-EN 1991-1-2; PN-EN 1992-1-2; PN-EN 1993-1-2; PN- EN 1995-1-2;
[2] Kowalski R. Konstrukcje żelbetowe w warunkach pożarowych. PWN, Warszawa 2019;
[3] Kowalski R.: Zabezpieczenia pożarowe konstrukcji żelbetowych. XXV Warsztaty pracy projektanta konstrukcji. Szczyrk 2010 r., Mat. konf., Tom II, str. 183-232;
[4] Buchanan A. Structural design for fire safety. John Wiley and Sons Ltd. 2004;
[5]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K2_W06</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zaliczenia wykładu.</w:t>
      </w:r>
    </w:p>
    <w:p>
      <w:pPr>
        <w:spacing w:before="20" w:after="190"/>
      </w:pPr>
      <w:r>
        <w:rPr>
          <w:b/>
          <w:bCs/>
        </w:rPr>
        <w:t xml:space="preserve">Powiązane charakterystyki kierunkowe: </w:t>
      </w:r>
      <w:r>
        <w:rPr/>
        <w:t xml:space="preserve">K2_W06</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w:t>
      </w:r>
    </w:p>
    <w:p>
      <w:pPr>
        <w:keepNext w:val="1"/>
        <w:spacing w:after="10"/>
      </w:pPr>
      <w:r>
        <w:rPr>
          <w:b/>
          <w:bCs/>
        </w:rPr>
        <w:t xml:space="preserve">Charakterystyka U2: </w:t>
      </w:r>
    </w:p>
    <w:p>
      <w:pPr/>
      <w:r>
        <w:rPr/>
        <w:t xml:space="preserve">Potrafi zapewnić elementom konstrukcyjnym wymaganą odporność ogniową bazując na rozpatrywaniu pożaru jako wyjątkowej sytuacji projektowej.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konsekwencji niedocenienia wagi problemów ochrony przeciwpożarowej.</w:t>
      </w:r>
    </w:p>
    <w:p>
      <w:pPr>
        <w:spacing w:before="60"/>
      </w:pPr>
      <w:r>
        <w:rPr/>
        <w:t xml:space="preserve">Weryfikacja: </w:t>
      </w:r>
    </w:p>
    <w:p>
      <w:pPr>
        <w:spacing w:before="20" w:after="190"/>
      </w:pPr>
      <w:r>
        <w:rPr/>
        <w:t xml:space="preserve">Zaliczenie wykładu.</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2025-04-12T16:06:28+02:00</dcterms:created>
  <dcterms:modified xsi:type="dcterms:W3CDTF">2025-04-12T16:06:28+02:00</dcterms:modified>
</cp:coreProperties>
</file>

<file path=docProps/custom.xml><?xml version="1.0" encoding="utf-8"?>
<Properties xmlns="http://schemas.openxmlformats.org/officeDocument/2006/custom-properties" xmlns:vt="http://schemas.openxmlformats.org/officeDocument/2006/docPropsVTypes"/>
</file>