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hab.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20 godz., konsultacje i przygotowanie do zaliczenia wykładu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 3 ECTS: uczestnictwo w wykładzie 30 godz., uczestnictwo w zajęciach projektowych 30 godz., zaliczenie wykładu i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Sprawdzian - zaliczenie wiedzy prezentowanej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 
[2] Timoshenko S.P. ;
[3] Nowacki W.: Dynamika budowli. Arkady, 1972;
[4] Kaliski S. : Drgania i fale. PWN, 1966;
[5] Solecki R., Szymkiewicz J.: Układy prętowe i powierzchniowe;
[6] Obliczenia dynamiczne. Arkady, 1964; 
[7] Langer J.: Dynamika budowli. WPWr, 1980; 
[8] Szcześniak W. Dynamika analityczna I MATHEMATICA. OWPW, 2005;
[9] Szcześniak W. Dynamika analityczne dla zaawansowanych. OWPW, 2007;
[10] Szcześniak W. Wybrane zagadnienia z dynamiki płyt. OWPW 2000;
[11] Chmielewski T., Zembaty Z. Podstawy dynamiki budowli. Arkady 1998; 
[12] Mindlin R.D.: Mathematical Theory of Vibrations of Elastic Plates. World Scie. , 2006; 
[13] Seto W.W.: Theory and Problems of Mechanical Vibrations. Schaum’s Outline Series. MacGraw-Hill, 1980;
[14] Jimin He, Zhi-Fang Fu.: Modal Analysis. BH, 2001; 
[15] Nashif A., Jones D., Henderson J.: Vibration damping. J. Wiley 1985;
[16] Fryba L.: Vibration of Solid and Structures Under Moving Loads. Telford, 1999;
[17] Meirovitch L.: Elements of Vibrations Analysis. McGraw Hill, 1986.</w:t>
      </w:r>
    </w:p>
    <w:p>
      <w:pPr>
        <w:keepNext w:val="1"/>
        <w:spacing w:after="10"/>
      </w:pPr>
      <w:r>
        <w:rPr>
          <w:b/>
          <w:bCs/>
        </w:rPr>
        <w:t xml:space="preserve">Witryna www przedmiotu: </w:t>
      </w:r>
    </w:p>
    <w:p>
      <w:pPr>
        <w:spacing w:before="20" w:after="190"/>
      </w:pPr>
      <w:r>
        <w:rPr/>
        <w:t xml:space="preserve">www.kmi.il.pw.edu.pl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rolę uogólnionych zagadnień własnych w dynamice (częstości i postaci drgań własnych) i stateczności konstrukcji (obciążenia krytyczne). Zna metody rozwiązywania zadań dynamiki układów prętowych z ciągłym i dyskretnym rozkładem mas, również w zakresie drgań wymuszonych. Zna i potrafi analizować stateczność konstrukcji w zakresie liniowym i nieliniowym.</w:t>
      </w:r>
    </w:p>
    <w:p>
      <w:pPr>
        <w:spacing w:before="60"/>
      </w:pPr>
      <w:r>
        <w:rPr/>
        <w:t xml:space="preserve">Weryfikacja: </w:t>
      </w:r>
    </w:p>
    <w:p>
      <w:pPr>
        <w:spacing w:before="20" w:after="190"/>
      </w:pPr>
      <w:r>
        <w:rPr/>
        <w:t xml:space="preserve">sprawdzian z wykładu</w:t>
      </w:r>
    </w:p>
    <w:p>
      <w:pPr>
        <w:spacing w:before="20" w:after="190"/>
      </w:pPr>
      <w:r>
        <w:rPr>
          <w:b/>
          <w:bCs/>
        </w:rPr>
        <w:t xml:space="preserve">Powiązane charakterystyki kierunkowe: </w:t>
      </w:r>
      <w:r>
        <w:rPr/>
        <w:t xml:space="preserve">K2_W03, K2_W10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wyznaczyć drgania konstrukcji prętowych od wymuszeń harmonicznych i dowolnych, potrafi analizować stateczność układów dyskretnych, konstrukcji prętowych i dźwigarów powierzchniowych</w:t>
      </w:r>
    </w:p>
    <w:p>
      <w:pPr>
        <w:spacing w:before="60"/>
      </w:pPr>
      <w:r>
        <w:rPr/>
        <w:t xml:space="preserve">Weryfikacja: </w:t>
      </w:r>
    </w:p>
    <w:p>
      <w:pPr>
        <w:spacing w:before="20" w:after="190"/>
      </w:pPr>
      <w:r>
        <w:rPr/>
        <w:t xml:space="preserve">wykonanie pracy domowej oraz jej prezentacja i obrona ustna</w:t>
      </w:r>
    </w:p>
    <w:p>
      <w:pPr>
        <w:spacing w:before="20" w:after="190"/>
      </w:pPr>
      <w:r>
        <w:rPr>
          <w:b/>
          <w:bCs/>
        </w:rPr>
        <w:t xml:space="preserve">Powiązane charakterystyki kierunkowe: </w:t>
      </w:r>
      <w:r>
        <w:rPr/>
        <w:t xml:space="preserve">K2_U01, K2_U04, K2_U15_TK, K2_U16_TK, K2_U12</w:t>
      </w:r>
    </w:p>
    <w:p>
      <w:pPr>
        <w:spacing w:before="20" w:after="190"/>
      </w:pPr>
      <w:r>
        <w:rPr>
          <w:b/>
          <w:bCs/>
        </w:rPr>
        <w:t xml:space="preserve">Powiązane charakterystyki obszarowe: </w:t>
      </w:r>
      <w:r>
        <w:rPr/>
        <w:t xml:space="preserve">P7U_U, I.P7S_UW.o, I.P7S_UO,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Samodzielne wykonanie zadań domowych, prezentowanie wyników własnej pracy na forum grupy. Samokształcenie, korzystanie z polecanej literatury.</w:t>
      </w:r>
    </w:p>
    <w:p>
      <w:pPr>
        <w:spacing w:before="60"/>
      </w:pPr>
      <w:r>
        <w:rPr/>
        <w:t xml:space="preserve">Weryfikacja: </w:t>
      </w:r>
    </w:p>
    <w:p>
      <w:pPr>
        <w:spacing w:before="20" w:after="190"/>
      </w:pPr>
      <w:r>
        <w:rPr/>
        <w:t xml:space="preserve">przygotowanie i prezentacja wykonanej pracy domowej na forum grupy, obserwacja na zajęciach, ocena sprawdzianu z wiedzy teoretycznej.</w:t>
      </w:r>
    </w:p>
    <w:p>
      <w:pPr>
        <w:spacing w:before="20" w:after="190"/>
      </w:pPr>
      <w:r>
        <w:rPr>
          <w:b/>
          <w:bCs/>
        </w:rPr>
        <w:t xml:space="preserve">Powiązane charakterystyki kierunkowe: </w:t>
      </w:r>
      <w:r>
        <w:rPr/>
        <w:t xml:space="preserve">K2_K02, K2_K03, 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2026-09-13T00:05:31+02:00</dcterms:created>
  <dcterms:modified xsi:type="dcterms:W3CDTF">2026-09-13T00:05:31+02:00</dcterms:modified>
</cp:coreProperties>
</file>

<file path=docProps/custom.xml><?xml version="1.0" encoding="utf-8"?>
<Properties xmlns="http://schemas.openxmlformats.org/officeDocument/2006/custom-properties" xmlns:vt="http://schemas.openxmlformats.org/officeDocument/2006/docPropsVTypes"/>
</file>