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dr hab. inż. Karol Kowalski,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1080-BUIKM-MSP-0404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90 godz. = 3 ECTS: uczestnictwo w wykładach 15 godz., uczestnictwo w ćwiczeniach projektowych 30 godz., konsultacje 15 godz., samodzielna praca nad projektem 25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uczestnictwo w wykładach 15 godz., uczestnictwo w ćwiczeniach projektowych 30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ćwiczeniach projektowych  30 godz., samodzielna praca nad projektem 25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systemy zarządzania i oceny zniszczeń nawierzchni drogowych oraz sposobów całorocznego utrzymanie dróg. Zna sposoby diagnostyki nawierzchni drogowej. Ma wiedzę o warstwach nawierzchni i ich funkcji w korpusie drogowym. Ma wiedzę o czynnikach wpływających na trwałość nawierzchni.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charakterystyki kierunkowe: </w:t>
      </w:r>
      <w:r>
        <w:rPr/>
        <w:t xml:space="preserve">K2_W17_IK</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																		Potrafi ocenić stan nawierzchni drogowej.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charakterystyki kierunkowe: </w:t>
      </w:r>
      <w:r>
        <w:rPr/>
        <w:t xml:space="preserve">K2_U09</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2026-09-30T23:52:48+02:00</dcterms:created>
  <dcterms:modified xsi:type="dcterms:W3CDTF">2026-09-30T23:52:48+02:00</dcterms:modified>
</cp:coreProperties>
</file>

<file path=docProps/custom.xml><?xml version="1.0" encoding="utf-8"?>
<Properties xmlns="http://schemas.openxmlformats.org/officeDocument/2006/custom-properties" xmlns:vt="http://schemas.openxmlformats.org/officeDocument/2006/docPropsVTypes"/>
</file>