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Geotechnika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Grzegorz Kacprzak,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1080-BU000-IZP-0481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95 godz. = 4 ECTS: wykłady 20 godz., laboratoria 20 godz., praca własna: przygotowanie do laboratoriów, kolokwiów, opracowanie sprawozdań 30 godz., przygotowanie do egzaminu 20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45 godz. = 2 ECTS: wykład 20 godz., ćwiczenia laboratoryjne 20 godz., konsultacje 5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ćwiczenia laboratoryjne 20 godz., praca własna: przygotowanie do laboratoriów, kolokwiów, opracowanie sprawozdań 30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Znajomość: statystycznych metod analizy wyników pomiarów, metod aproksymacji, cech fizycznych, jednostek miar podstawowych i uzupełniających, właściwości fizycznych i mechanicznych ośrodków, stanów naprężeń i odkształceń ośrodka. / umiejętności: korzystania i czytania map geologicznych, przekroi geologicznych na podstawie map geologicznych, rozpoznawania minerałów i skał, rozpoznawania pochodzenia gruntów, wykonywania przekroi geologicznych. / wiadomości z przedmiotów: Fizyka, Geologia, Wytrzymałość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Opis zakładanych umiejętności: identyfikacji podłoża i jego oceny z uwagi na warunki jakie stwarza ono dla posadowienia obiektów budowlanych; ustalenia wartości właściwości geotechnicznych gruntu, ustalania stopnia skomplikowania warunków geotechnicznych, przyjmowania schematów obliczeniowych podłoża, obliczania naprężeń i osiadań, oceny stanów granicznych nośności, stateczności i odkształcalności podłoża oraz stanów granicznych użytkowalności konstrukcji nośnej obiektu budowlanego; kompetencji: do wykonywania badań laboratoryjnych, terenowych i opracowywania dokumentacji geotechnicznych wraz z oceną stanów granicznych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 Podział Geotechniki. Miejsce Mechaniki gruntów i Fundamentowania w Geotechnice. 
2. Pojęcia i definicje. Klasyfikacja gruntów. Rodzaje wód gruntowych. 
3. Właściwości fizyczne i mechaniczne gruntów oraz parametry je opisujące. Grunty o szczególnych właściwościach. 
4. Badania makroskopowe. Podstawowe badania terenowe i laboratoryjne gruntów. Analizy statystyczne wyników badań laboratoryjnych i terenowych, aproksymacje. 
5. Schemat obliczeniowy podłoża i określenia. 
6. Odwadnianie podłoża i wykopów. 
7. Stany obciążeń podłoża i odpowiadające im stany naprężeń. Obliczanie i interpretacja graficzna rozkładów naprężeń od obciążeń zewnętrznych. Obciążenia gruntem. 
8. Nośność i odkształcalność podłoża. 
9. Problemy nośności podłoża i stateczności obiektów budowlanych. Problemy odkształcalności podłoża i warunków użytkowania obiektów budowlanych. 
10. Metody wzmacniania podłoża gruntowego. 
11. Wpływ mrozu na grunty i ich oddziaływanie na obiekty budowlane. 
12. Zastosowanie geosyntetyków w geotechnice. 
Ćwiczenia laboratoryjne: realizacja badań laboratoryjny, wykonywanie sprawozdań, prezentacja w oddawanych zadaniach problematyki obliczeń geotechnicznych z komputerowym wspomaganiem.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czas trwania: 2 godz. kalendarz: - 2 terminy w sesji zasadniczej, 1 termin w sesji poprawkowej. 
Ćwiczenia laboratoryjne: zaliczenie na podstawie zrealizowanych sprawozdań i kolokwiów.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Praca zbiorowa pod kierunkiem Lecha LICHOŁAI. Budownictwo ogólne tom 3. Elementy      budynków podstawy projektowani.  Antoni KUCHLER Rozdział 5. Fundamenty i posadowienia      budynków, Arkady.   
[2] Zenon WIŁUN:  Zarys  geotechniki,  WKŁ.  
[3] Stanisław PISARCZYK:  Mechanika  gruntów,  OW  PW. 
[4] Stanisław PISARCZYK, Bogdan  RYMSZA: Badania  polowe  laboratoryjne  i  gruntów, OW PW.  
[5] Marek OBRYCKI,  Stanisław  PISARCZYK: Zbiór  zadań z  mechaniki gruntów, OW PW.  
[6] Stanisław  PISARCZYK:  Mechanika  gruntów  z  fundamentowaniem,  WSiP.
[7] Normy PN i PN – EN.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Materiały dydaktyczne do przedmiotu zostały przygotowane w Projekcie współfinansowanym przez Unię Europejską w ramach Europejskiego Funduszu Społecznego Program Operacyjny Wiedza Edukacja Rozwój 2014-2020, Oś priorytetowa III Szkolnictwo Wyższe dla gospodarki i rozwoju, Działanie 3.5 Kompleksowe    programy szkół wyższych „NERW PW Nauka – Edukacja – Rozwój - Współpraca”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statystyczne metody analizy wyników pomiarów, metod  aproksymacji, cech fizycznych i mechanicznych gruntów.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laboratoria,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K1_W01, K1_W04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Zna podstawowe i uzupełniające jednostki miar, właściwości fizycznych i mechanicznych oraz
stanów naprężeń i odkształceń ośrodka gruntowego.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laboratoria,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K1_W01, K1_W04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Ma podstawową wiedzę o stosowaniu norm europejskich EUROKOD 7 dotyczących geotechniki.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laboratoria,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K1_W05, K1_W06, 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W4: </w:t>
      </w:r>
    </w:p>
    <w:p>
      <w:pPr/>
      <w:r>
        <w:rPr/>
        <w:t xml:space="preserve">Ma wiedzę z zakresu analizy: Naprężeń i filtracji
w ośrodku gruntowym. Ruchu wody w gruncie.
Metod polowych wyznaczania współczynnika
filtracji. Ściśliwości gruntu. Konsolidacji podłoża
gruntowego. Badań Proctora i wyznaczania
sztywności podłoża gruntowego Osiadania gruntu
Wytrzymałości na ścinanie.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laboratoria,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K1_W01, K1_W05, K1_W06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Ma umiejętność korzystania i czytania map geologicznych, przekroi geologicznych na podstawie map geologicznych, rozpoznawania minerałów i skał, rozpoznawania pochodzenia gruntów, wykonywania przekroi  geologicznych.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laboratoria,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dokonać  identyfikacji podłoża i jego oceny z uwagi na warunki jakie stwarza ono dla posadowienia obiektów 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laboratoria,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K1_U10, K1_U16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dokonać oceny obiektu budowlanego, ustalić  wartości właściwości  geotechnicznych gruntu, ustalić stopień skomplikowania warunków geotechnicznych oraz na tej podstawie kategorię geotechniczną.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laboratoria,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K1_U10, K1_U16, K1_U21, 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dokonać oceny stanów granicznych nośności, stateczności i odkształcalności podłoża oraz  stanów granicznych użytkowalności  konstrukcji nośnej obiektu budowlanego.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laboratoria,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K1_U16, K1_U01, K1_U10, K1_U15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U5: </w:t>
      </w:r>
    </w:p>
    <w:p>
      <w:pPr/>
      <w:r>
        <w:rPr/>
        <w:t xml:space="preserve">Ma kompetencje  do wykonywania badań laboratoryjnych, terenowych i opracowywania dokumentacji  geotechnicznych  wraz z oceną stanów granicznych.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laboratoria,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K1_U08, K1_U10, K1_U15, K1_U16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znaczenie odpowiedzialności w działalności geotechnicznej, w tym rzetelność przedstawiania wyników badań, oceny nośności i odkształcalności podłoża gruntowego.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laboratoria,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K1_K02, K1_K06, K1_K08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Ma świadomość ochrony i zachowania ekologiczności podłoża gruntowego.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K1_K06, K1_K08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2025-04-13T18:27:25+02:00</dcterms:created>
  <dcterms:modified xsi:type="dcterms:W3CDTF">2025-04-13T18:27:25+02:00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