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1080-BU000-IZP-0452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15, ćwiczenia laboratoryjne 15, indywidualne studiowanie prezentacji z wykładów oraz materiałów poleconych na wykładzie do indywidualnego przestudiowania 23, indywidualne studiowanie materiałów z ćwiczeń projektowych 8, wykonanie projektu 12, konsultowanie projektu z prowadzącym i obrona 6, indywidualne studiowanie materiałów z ćwiczeń laboratoryjnych 13, przygotowanie sprawozdań z laboratorium 9, konsultacje sprawozdań i obrona 4.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15, ćwiczenia laboratoryjne 15, konsultowanie projektu z prowadzącym i obrona 6, konsultacje sprawozdań i obrona 4.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 ćwiczenia laboratoryjne 15, wykonanie projektu 12, konsultowanie projektu z prowadzącym 6, przygotowanie sprawozdań z laboratorium 9, konsultacje sprawozdań 4. Razem 61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zadanie-przykład).
8) Zespolenie beton-beton, elementy rozciągane, docisk, krótkie wsporniki, skręcanie
9) Podstawowe informacje o zbiornikach żelbetowych (kołowych i prostokątnych) oraz konstrukcjach cienkościennych (powłokach). Belki-ściany. Podstawowe informacje o innych konstrukcjach: ściany oporowe, kominy, fundamenty pod maszyny.
10) Podstawowe informacje o konstrukcjach sprężonych.
Ćwiczenia
1) Ćwiczenia projektowe. Wykonanie II części projektu budynku żelbetowego ze stropami płytowo-żebrowymi (podciąg, słup, stopa fundamentowa).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zadań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Zaliczenia z ćwiczeń projektowych i laboratoryjnych są ważne do końca danego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wykonanie i obrona projektu,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K1_U03, 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U3: </w:t>
      </w:r>
    </w:p>
    <w:p>
      <w:pPr/>
      <w:r>
        <w:rPr/>
        <w:t xml:space="preserve">Potrafi przeprowadzić badania cech mechanicznych betonu i stali zbrojeniowej oraz prostych elementów konstrukcji żelbetowej.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charakterystyki kierunkowe: </w:t>
      </w:r>
      <w:r>
        <w:rPr/>
        <w:t xml:space="preserve">K1_U12, K1_U15, K1_U23, K1_U03, K1_U10</w:t>
      </w:r>
    </w:p>
    <w:p>
      <w:pPr>
        <w:spacing w:before="20" w:after="190"/>
      </w:pPr>
      <w:r>
        <w:rPr>
          <w:b/>
          <w:bCs/>
        </w:rPr>
        <w:t xml:space="preserve">Powiązane charakterystyki obszarowe: </w:t>
      </w:r>
      <w:r>
        <w:rPr/>
        <w:t xml:space="preserve">III.P6S_UW.o, P6U_U, I.P6S_UW.o, I.P6S_UO</w:t>
      </w:r>
    </w:p>
    <w:p>
      <w:pPr>
        <w:keepNext w:val="1"/>
        <w:spacing w:after="10"/>
      </w:pPr>
      <w:r>
        <w:rPr>
          <w:b/>
          <w:bCs/>
        </w:rPr>
        <w:t xml:space="preserve">Charakterystyka 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K1_U03,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U6: </w:t>
      </w:r>
    </w:p>
    <w:p>
      <w:pPr/>
      <w:r>
        <w:rPr/>
        <w:t xml:space="preserve">Ma świadomość podnoszenia kompetencji. Potrafi samodzielnie planować własne uczenie się.</w:t>
      </w:r>
    </w:p>
    <w:p>
      <w:pPr>
        <w:spacing w:before="60"/>
      </w:pPr>
      <w:r>
        <w:rPr/>
        <w:t xml:space="preserve">Weryfikacja: </w:t>
      </w:r>
    </w:p>
    <w:p>
      <w:pPr>
        <w:spacing w:before="20" w:after="190"/>
      </w:pPr>
      <w:r>
        <w:rPr/>
        <w:t xml:space="preserve">kolokwium, obrona projektu, egzamin końcowyegzamin </w:t>
      </w:r>
    </w:p>
    <w:p>
      <w:pPr>
        <w:spacing w:before="20" w:after="190"/>
      </w:pPr>
      <w:r>
        <w:rPr>
          <w:b/>
          <w:bCs/>
        </w:rPr>
        <w:t xml:space="preserve">Powiązane charakterystyki kierunkowe: </w:t>
      </w:r>
      <w:r>
        <w:rPr/>
        <w:t xml:space="preserve">K1_U19, K1_U20</w:t>
      </w:r>
    </w:p>
    <w:p>
      <w:pPr>
        <w:spacing w:before="20" w:after="190"/>
      </w:pPr>
      <w:r>
        <w:rPr>
          <w:b/>
          <w:bCs/>
        </w:rPr>
        <w:t xml:space="preserve">Powiązane charakterystyki obszarowe: </w:t>
      </w:r>
      <w:r>
        <w:rPr/>
        <w:t xml:space="preserve">P6U_U, I.P6S_UK,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stałego, ciągłego zmieniania się i podnoszenia swoich kwalifikacji.</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K1_K01, K1_K02, K1_K06, K1_K07, K1_K08</w:t>
      </w:r>
    </w:p>
    <w:p>
      <w:pPr>
        <w:spacing w:before="20" w:after="190"/>
      </w:pPr>
      <w:r>
        <w:rPr>
          <w:b/>
          <w:bCs/>
        </w:rPr>
        <w:t xml:space="preserve">Powiązane charakterystyki obszarowe: </w:t>
      </w:r>
      <w:r>
        <w:rPr/>
        <w:t xml:space="preserve">P6U_K, 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2026-08-20T00:11:33+02:00</dcterms:created>
  <dcterms:modified xsi:type="dcterms:W3CDTF">2026-08-20T00:11:33+02:00</dcterms:modified>
</cp:coreProperties>
</file>

<file path=docProps/custom.xml><?xml version="1.0" encoding="utf-8"?>
<Properties xmlns="http://schemas.openxmlformats.org/officeDocument/2006/custom-properties" xmlns:vt="http://schemas.openxmlformats.org/officeDocument/2006/docPropsVTypes"/>
</file>