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 i przygotowanie do egzaminu dyplomowego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samodzielny lub upoważniony przez Radę Wydziału nauczyciel akademicki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1080-BU000-IZP-0999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9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Studia piśmiennictwa dotyczącego tematu pracy 30 h,
przygotowanie i weryfikacje konspektu pracy 10 h,
wykonanie projektu/badań/opracowania/obliczeń 150 h,
napisanie pracy dyplomowej 70 h,
korekty po weryfikacjach 30 h,
edycja i wydanie pracy 30 h,
przygotowanie do obrony pracy i do egzaminu dyplomowego 20 h,
konsultacje z udziałem promotora, oraz udział w obronie 35h.
Razem 375 h = 15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Konsultacje z udziałem promotora, oraz udział w obronie 35 h.
Razem 35 h = 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Przygotowanie i weryfikacje konspektu pracy 10 h,
wykonanie projektu/badań/opracowania/obliczeń 150 h,
napisanie pracy dyplomowej 70 h,
przygotowanie do obrony pracy i do egzaminu dyplomowego 20 h.
Razem 250 h = 10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Dopuszczenie do seminarium dyplomowego.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Recenzja pracy dyplomowej przez promotora,
recenzja pracy dyplomowej przez recenzenta,
obrona pracy dyplomowej przed komisją powołana przez Dziekana,
egzamin dyplomowy przed komisją powołana przez Dziekana.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szczegółową i poszerzoną wiedzę na temat pozyskiwania i gromadzenia informacji w zakresie wybranego tematu oraz realizacji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Promotor – na konsultacjach z dyplomantem.
Egzamin dyplomowy.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Ma wiedzę na temat ochrony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Systemy antyplagiatowe.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P6U_W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rozwiązać proste zadanie inżynierskie w oparciu o samodzielny dobór źródeł informacji i niezbędnych narzędzi. Potrafi sformułować uzasadnioną opinię, udokumentować opracowany problem, przedstawić wyniki swoich prac w formie ustnej i pisemnej.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Recenzje pracy dyplomowej i egzamin dyplomowy.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samodzielnie szukać rozwiązań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Recenzje pracy dyplomowej i egzamin dyplomowy.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I.P6S_UU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Potrafi pozyskiwać w języku obcym informacje z literatury i innych źródeł w celu przygotowania części literaturowej pracy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Recenzje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przygotować zwarte opracowanie prezentujące rzetelnie wyniki własnej pracy i wynikające z niej wnioski. Potrafi prezentować wyniki swojej pracy także przy użyciu technik multimedialnych.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celów i wyników pracy dyplomowej w trakcie egzaminu dyplomowego oraz obrona pracy mająca charakter udziału i odpowiedzi na pytania w dyskusji z członkami komisji.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p>
      <w:pPr>
        <w:keepNext w:val="1"/>
        <w:spacing w:after="10"/>
      </w:pPr>
      <w:r>
        <w:rPr>
          <w:b/>
          <w:bCs/>
        </w:rPr>
        <w:t xml:space="preserve">Charakterystyka K2: </w:t>
      </w:r>
    </w:p>
    <w:p>
      <w:pPr/>
      <w:r>
        <w:rPr/>
        <w:t xml:space="preserve">Ma świadomość wartości etyki inżynierskiej i kieruje się nią w rozwiązywaniu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p>
      <w:pPr>
        <w:keepNext w:val="1"/>
        <w:spacing w:after="10"/>
      </w:pPr>
      <w:r>
        <w:rPr>
          <w:b/>
          <w:bCs/>
        </w:rPr>
        <w:t xml:space="preserve">Charakterystyka K3: </w:t>
      </w:r>
    </w:p>
    <w:p>
      <w:pPr/>
      <w:r>
        <w:rPr/>
        <w:t xml:space="preserve">Ma świadomość profesjonalnego podejścia do tworzenia opracowań z poszanowaniem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2025-07-08T08:33:50+02:00</dcterms:created>
  <dcterms:modified xsi:type="dcterms:W3CDTF">2025-07-08T08:33:50+02:00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