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kompozytów asfaltowych</w:t>
      </w:r>
    </w:p>
    <w:p>
      <w:pPr>
        <w:keepNext w:val="1"/>
        <w:spacing w:after="10"/>
      </w:pPr>
      <w:r>
        <w:rPr>
          <w:b/>
          <w:bCs/>
        </w:rPr>
        <w:t xml:space="preserve">Koordynator przedmiotu: </w:t>
      </w:r>
    </w:p>
    <w:p>
      <w:pPr>
        <w:spacing w:before="20" w:after="190"/>
      </w:pPr>
      <w:r>
        <w:rPr/>
        <w:t xml:space="preserve">Piotr Radziszewski, Prof. dr hab. inż., Michał Sarnowski,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1080-BUIPB-ISP-0604</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3. Badania i ocena podstawowych właściwości asfaltów.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Zasady ustalania składu MMA typu beton asfaltowy: szkielet mineralny, dobór ilości asfaltu dwoma metodami. 
6. Indywidualne zaprojektowanie składu MMA typu beton asfaltowy, wykonanie próbek do badań, badanie właściwości wybranej mieszanki mineralno-asfaltowej. Metody badania i oceny właściwości MMA typu beton asfaltowy. 
7.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z laboratorium oraz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właściwości asfaltów i materiałów mineralnych stosowanych w budownictwie drogowym.</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z zakresu technologii nawierzchni asfaltowych.</w:t>
      </w:r>
    </w:p>
    <w:p>
      <w:pPr>
        <w:spacing w:before="60"/>
      </w:pPr>
      <w:r>
        <w:rPr/>
        <w:t xml:space="preserve">Weryfikacja: </w:t>
      </w:r>
    </w:p>
    <w:p>
      <w:pPr>
        <w:spacing w:before="20" w:after="190"/>
      </w:pPr>
      <w:r>
        <w:rPr/>
        <w:t xml:space="preserve">Egzamin pisemny, test i zaliczenie sprawozdania z laboratorium.</w:t>
      </w:r>
    </w:p>
    <w:p>
      <w:pPr>
        <w:spacing w:before="20" w:after="190"/>
      </w:pPr>
      <w:r>
        <w:rPr>
          <w:b/>
          <w:bCs/>
        </w:rPr>
        <w:t xml:space="preserve">Powiązane charakterystyki kierunkowe: </w:t>
      </w:r>
      <w:r>
        <w:rPr/>
        <w:t xml:space="preserve">K1_W08, 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dotyczącą procesu produkcji asfaltów.</w:t>
      </w:r>
    </w:p>
    <w:p>
      <w:pPr>
        <w:spacing w:before="60"/>
      </w:pPr>
      <w:r>
        <w:rPr/>
        <w:t xml:space="preserve">Weryfikacja: </w:t>
      </w:r>
    </w:p>
    <w:p>
      <w:pPr>
        <w:spacing w:before="20" w:after="190"/>
      </w:pPr>
      <w:r>
        <w:rPr/>
        <w:t xml:space="preserve">Zdanie Egzaminu</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U2: </w:t>
      </w:r>
    </w:p>
    <w:p>
      <w:pPr/>
      <w:r>
        <w:rPr/>
        <w:t xml:space="preserve">Potrafi zaprojektować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charakterystyki kierunkowe: </w:t>
      </w:r>
      <w:r>
        <w:rPr/>
        <w:t xml:space="preserve">K1_U12, K1_U21, K1_U23</w:t>
      </w:r>
    </w:p>
    <w:p>
      <w:pPr>
        <w:spacing w:before="20" w:after="190"/>
      </w:pPr>
      <w:r>
        <w:rPr>
          <w:b/>
          <w:bCs/>
        </w:rPr>
        <w:t xml:space="preserve">Powiązane charakterystyki obszarowe: </w:t>
      </w:r>
      <w:r>
        <w:rPr/>
        <w:t xml:space="preserve">P6U_U, I.P6S_UW.o, III.P6S_UW.o, I.P6S_UO</w:t>
      </w:r>
    </w:p>
    <w:p>
      <w:pPr>
        <w:keepNext w:val="1"/>
        <w:spacing w:after="10"/>
      </w:pPr>
      <w:r>
        <w:rPr>
          <w:b/>
          <w:bCs/>
        </w:rPr>
        <w:t xml:space="preserve">Charakterystyka U4: </w:t>
      </w:r>
    </w:p>
    <w:p>
      <w:pPr/>
      <w:r>
        <w:rPr/>
        <w:t xml:space="preserve">Potrafi pracować indywidualnie i w zespole.</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uznawania wiedzy w rozwiązywaniu zagadnień dotyczących oceny właściwości asfaltów i mieszanek mineralno-asfaltowych oraz konieczności zasięgania opinii ekspertów w przypadku trudności z samodzielną oceną przyczyn powstania uszkodzeń nawierzchni asfaltowych.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K2: </w:t>
      </w:r>
    </w:p>
    <w:p>
      <w:pPr/>
      <w:r>
        <w:rPr/>
        <w:t xml:space="preserve">Jest świadomy konieczności rzetelnego wykonywania badań i odpowiedzialności za otrzymane wyniki badań właściwości kompozytów 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2026-08-20T11:54:49+02:00</dcterms:created>
  <dcterms:modified xsi:type="dcterms:W3CDTF">2026-08-20T11:54:49+02:00</dcterms:modified>
</cp:coreProperties>
</file>

<file path=docProps/custom.xml><?xml version="1.0" encoding="utf-8"?>
<Properties xmlns="http://schemas.openxmlformats.org/officeDocument/2006/custom-properties" xmlns:vt="http://schemas.openxmlformats.org/officeDocument/2006/docPropsVTypes"/>
</file>