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Kacprzak,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1080-BU000-ISP-0481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udział w wykładach 30 godz., udział w ćwiczeniach laboratoryjnych 30 godz., przygotowanie do ćwiczeń laboratoryjnych 5 godz., dokończenie w domu sprawozdań z ćwiczeń laboratoryjnych 10 godz., przygotowanie do egzaminu 22 godz., obecność na egzaminie 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63 godz. = 2,5 ECTS: udział w wykładach 30 godz., udział w ćwiczeniach laboratoryjnych 30 godz., obecność na egzaminie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2 ECTS: udział w ćwiczeniach laboratoryjnych 30 godz., przygotowanie do ćwiczeń laboratoryjnych 5 godz., dokończenie w domu sprawozdań z ćwiczeń laboratoryjnych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Znajomość: statystycznych metod analizy wyników pomiarów, metod aproksymacji, cech fizycznych, jednostek miar podstawowych i uzupełniających, właściwości fizycznych i mechanicznych ośrodków, stanów naprężeń i odkształceń ośrodka. 
Umiejętności: korzystania i czytania map geologicznych, przekroi geologicznych na podstawie map geologicznych, rozpoznawania minerałów i skał, rozpoznawania pochodzenia gruntów, wykonywania przekroi geologicznych. 
Wiadomości z przedmiotów: Fizyka, Geologia,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Opis zakładanych umiejętności: 
- identyfikacji podłoża i jego oceny z uwagi na warunki jakie stwarza ono dla posadowienia obiektów budowlanych; 
- ustalenia wartości właściwości geotechnicznych gruntu, ustalania stopnia skomplikowania warunków geotechnicznych, przyjmowania schematów obliczeniowych podłoża, obliczania naprężeń i osiadań, oceny stanów granicznych nośności, stateczności i odkształcalności podłoża oraz stanów granicznych użytkowalności konstrukcji nośnej obiektu budowlanego.
Kompetencji: do wykonywania badań laboratoryjnych, terenowych i opracowywania dokumentacji geotechnicznych wraz z oceną stanów granicznych.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Podział Geotechniki. Miejsce Mechaniki gruntów i Fundamentowania w Geotechnice. Pojęcia i definicje. Klasyfikacja gruntów. Rodzaje wód gruntowych. Właściwości fizyczne i mechaniczne gruntów oraz parametry je opisujące. Grunty o szczególnych właściwościach. Badania makroskopowe. Podstawowe badania terenowe i laboratoryjne gruntów. Analizy statystyczne wyników badań laboratoryjnych i terenowych, aproksymacje. Schemat obliczeniowy podłoża i określenia. Odwadnianie podłoża i wykopów. Stany obciążeń podłoża i odpowiadające im stany naprężeń. Obliczanie i interpretacja graficzna rozkładów naprężeń od obciążeń zewnętrznych. Obciążenia gruntem. Nośność i odkształcalność podłoża. Problemy nośności podłoża i stateczności obiektów budowlanych. Problemy odkształcalności podłoża i warunków użytkowania obiektów budowlanych. Metody wzmacniania podłoża gruntowego. Wpływ mrozu na grunty i ich oddziaływanie na obiekty budowlane. Zastosowanie geosyntetyków w geotechnice. 
Ćwiczenia laboratoryjne: realizacja badań laboratoryjny, wykonywanie sprawozdań, prezentacja w oddawanych zadaniach problematyki obliczeń geotechnicznych z komputerowym wspomaganiem.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czas trwania 3 godz, kalendarz: .- 2 terminy w sesji zasadniczej, 1 termin w sesji poprawkowej.
Ćwiczenia laboratoryjne: zaliczenie na podstawie zrealizowanych sprawozdań i kolokwiów.
Praktyka geotechniczna: po 6 semestrze, zaliczenie na podstawie badań laboratoryjnych oraz wykonania i obrony dokumentacji geotechnicznej.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 pod kierunkiem Lecha LICHOŁAI. Budownictwo ogólne tom 3. Elementy budynków podstawy projektowania. Antoni KUCHLER Rozdział 5. Fundamenty i posadowienia budynków, Arkady.   
[2] Zenon WIŁUN:  Zarys  geotechniki,  WKŁ. 
[3] Stanisław PISARCZYK:  Mechanika  gruntów,  OW  PW.
[4] Stanisław PISARCZYK, Bogdan  RYMSZA: Badania  polowe  laboratoryjne  i  gruntów, OW PW.  
[5] Marek OBRYCKI,  Stanisław  PISARCZYK: Zbiór  zadań z  mechaniki gruntów, OW PW.    
[6] Stanisław  PISARCZYK:  Mechanika  gruntów  z  fundamentowaniem,  WSiP.  
[7]  Normy PN i PN – EN.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   programy szkół wyższych „NERW PW Nauka – Edukacja – Rozwój - Współpraca”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statystyczne metody analizy wyników pomiarów, metod  aproksymacji, cech fizycznych i mechanicznych gruntów.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podstawowe i uzupełniające jednostki miar, właściwości fizycznych i mechanicznych oraz stanów naprężeń i odkształceń ośrodka gruntowego.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podstawową wiedzę o stosowaniu norm europejskich EUROKOD 7 dotyczących geotechniki.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K1_W05, K1_W06, 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Ma wiedzę z zakresu analizy: 
Naprężeń i filtracji w ośrodku gruntowym.
Ruchu wody w gruncie.
Metod polowych wyznaczania współczynnika filtracji.
Ściśliwości gruntu.
Konsolidacji podłoża gruntowego.
Badań Proctora i wyznaczania sztywności podłoża gruntowego
Osiadania gruntu
Wytrzymałości na ścinanie.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K1_W05, 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korzystania i czytania map geologicznych, przekroi geologicznych na podstawie map geologicznych, rozpoznawania minerałów i skał, rozpoznawania pochodzenia gruntów, wykonywania przekroi  geologicznych.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dokonać  identyfikacji podłoża i jego oceny z uwagi na warunki jakie stwarza ono dla posadowienia obiektów 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K1_U10, 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dokonać oceny obiektu budowlanego, ustalić  wartości właściwości  geotechnicznych gruntu, ustalić stopień skomplikowania warunków geotechnicznych oraz na tej podstawie kategorię geotechniczną.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K1_U21, K1_U02, K1_U10, 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dobrać odpowiednie badania terenowe i laboratoryjne gruntu w celu oceny:
dopuszczalnych naprężeń w gruncie, filtracji w ośrodku gruntowym, ściśliwości gruntu, konsolidacji podłoża gruntowego, sztywności podłoża gruntowego, osiadania gruntu, wytrzymałości gruntu na ścinanie.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K1_U01, K1_U10, K1_U15, 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P6U_U,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U5: </w:t>
      </w:r>
    </w:p>
    <w:p>
      <w:pPr/>
      <w:r>
        <w:rPr/>
        <w:t xml:space="preserve">Ma kompetencje  do wykonywania badań laboratoryjnych, terenowych i opracowywania dokumentacji  geotechnicznych  wraz z oceną parametrów fizycznych i mechanicznych gruntu na podstawie wykonanych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K1_U08, K1_U10, K1_U15, 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geotechnicznej, w tym rzetelności wyników badań, oceny nośności i odkształcalności podłoża gruntowego.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laboratoria,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K1_K06, K1_K08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Ma świadomość ochrony i zachowanie ekologiczności podłoża gruntowego.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K1_K06, K1_K08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2025-07-07T21:33:01+02:00</dcterms:created>
  <dcterms:modified xsi:type="dcterms:W3CDTF">2025-07-07T21:33:01+02:00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