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Bezpieczeństwo pożarowe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Robert Kowalski, prof. dr hab. inż.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1080-BU000-ISP-0350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25 godz. = 1 ECTS: wykład 15 godz., indywidualne studiowanie (powtórzenie) prezentacji z wykładu 5 godz., indywidualne studiowanie materiałów wskazanych na wykładzie 5 godz.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15 godz. = 0,5 ECTS: wykład 15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Zaleca się, aby studenci mieli opanowaną podstawową wiedzę z zakresu: budownictwa ogólnego oraz konstrukcji betonowych, drewnianych i stalowych. Znajomość obowiązujących norm europejskich - Eurokod. Nie stawia się formalnych wymagań.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przekazanie słuchaczom podstawowej wiedzy z zakresu inżynierii bezpieczeństwa pożarowego, umożliwiającej uwzględnienie wymagań stawianych przez prawo budowlane podczas projektowania, realizacji oraz eksploatacji obiektów budowlanych.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• Niebezpieczeństwa związane z wystąpieniem pożaru - przykłady.
• Podstawowe przepisy dotyczące bezpieczeństwa pożarowego budowli. Uzgadnianie projektu budowlanego pod względem ochrony przeciwpożarowej. 
• Klasyfikacja odporności pożarowej budynków ZL, PM i IN. Odporność ogniowa elementów budynków. Gęstość obciążenia ogniowego. Strefy pożarowe. Drogi ewakuacyjne. Usytuowanie budynków.
• Przebieg pożaru w pomieszczeniu (małym lub dużym). Fazy rozwoju pożaru. Oddymianie, systemy ostrzegania i gaszenia (bardzo krótko).
• Badania ogniowe elementów (nośność, szczelność, izolacyjność, inne). Klasyfikacja materiałów i wyrobów budowlanych ze względu na reakcję na ogień. Badania reakcji na ogień.
• Metody uzyskiwania odporności ogniowej elementów konstrukcyjnych: żelbetowych, stalowych, drewnianych.
• Pożar jako wyjątkowa sytuacja projektowa (tylko podstawy).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wykładów, w formie sprawdzianu pisemnego.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Normy europejskie:
EN 1991-1-2: Eurokod 1: Oddziaływania na konstrukcje - Część 1-2: Oddziaływania ogólne - Oddziaływania na konstrukcje w warunkach pożaru 
EN 1992-1-2: Eurokod 2: Projektowanie konstrukcji z betonu – Część 1-2: Reguły ogólne - Projektowanie z uwagi na warunki pożarowe 
EN 1990: Eurokod: Podstawy projektowania konstrukcji 1-1: Reguły ogólne i reguły dla budynków
EN 1992-1-1: Eurokod 2: Projektowanie konstrukcji z betonu - Część
EN 1992-1-1: Eurokod 1: Oddziaływania na konstrukcje - Część 1-1: Oddziaływania ogólne - Ciężar objętościowy, ciężar własny, obciążenia użytkowe w budynkach 
Przepisy:
1. Rozporządzenie Ministra Infrastruktury z dnia 12 kwietnia 2002 r. w sprawie warunków technicznych, jakim powinny odpowiadać budynki i ich usytuowanie. Dz. U. Nr 75 z dnia 15. 06. 2002 r., poz. 690 Dział VI Bezpieczeństwo pożarowe (z późniejszymi zmianami); 
Książki:
1. Kowalski R. Konstrukcje żelbetowe w warunkach pożarowych. PWN, Warszawa 2019
2. Buchanan A.H.: Structural Design for Fire Safety. John Wiley and Sons Ltd. 2004
3. Lennon T.: Structural Fire Engineering. ICE Publishing 2011
Biuletyny fib :
fib Bulletin 38/2007. Fire design for concrete structures – materials, structures and modelling.
fib Bulletin 46/2008. Fire design of concrete structures – structural behaviour and assessment.
fib Bulletin 54/2010 – Structural concrete; Textbook on behaviour, design and performance; Chapter 6: Design of concrete buildings for fire resistance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Podane wyżej materiały są bardzo obszerne, w związku z czym zaleca się uczestniczenie w wykładach oraz korzystanie z prezentacji z wykładów. 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Ma podstawową wiedzę z zakresu inżynierii bezpieczeństwa pożarowego.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Potrafi, metodami uproszczonymi, zaprojektować proste elementy konstrukcyjne (żelbetowe, stalowe, drewniane) z uwagi na warunki pożarowe.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K1: </w:t>
      </w:r>
    </w:p>
    <w:p>
      <w:pPr/>
      <w:r>
        <w:rPr/>
        <w:t xml:space="preserve">Ma świadomość konsekwencji zignorowania wymagań bezpieczeństwa pożarowego w procesie projektowania, realizacji lub eksploatacji budynków.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2026-10-21T13:53:56+02:00</dcterms:created>
  <dcterms:modified xsi:type="dcterms:W3CDTF">2026-10-21T13:53:56+02:00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