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Andrzej Bieliński, dr hab. inż. Grzegorz Dzierżanowski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1080-BU000-ISP-0302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
wykład 15 godz.; ćwiczenia projektowe 15 godz.; przygotowanie do ćwiczeń 5 godz.; wykonanie dwóch prac projektowych 10 godz.; przygotowanie do zaliczenia ćwiczeń i wykładów 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35 godz.= 1,5 ECTS:
wykład 15 godz.; ćwiczenia projektowe 15 godz.; 
konsultacje 5 godz.;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godz.=1 ECTS:
ćwiczenia projektowe 15 godz., wykonanie dwóch prac projektowych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przynajmniej w stopniu dostatecznym materiału z Geometrii wykreślnej 1, w szczególności zasad rzutowania prostokątnego, w tym podstawowych konstrukcji i metod stosowanych w rzutach Monge’a. Wymaga tego tematyka przewidziana w programie Geometrii wykreślnej 2 – druga część rzutów Monge’a, rzut cechowany oraz aksonometria prostokątna.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dalszym ciągu kształtowanie i rozwijanie wyobraźni przestrzennej. Umiejętność klasyfikowania przekrojów stożka i walca. Przedstawianie w trzech rzutach bryły obrotowej (kuli, stożka i walca) z częścią wyciętą płaszczyznami. Wykonanie na podstawie rzutów prostokątnych rozwinięcia pobocznicy stożka i walca. Umiejętność dokonanie wyboru i zastosowania odpowiedniej metody do wyznaczenia linii przenikania powierzchni obrotowych. Wykorzystanie rozpadu linii przenikania powierzchni stopnia drugiego w praktyce inżynierskiej, np. do budowy sklepień, połączeń przewodów. Wykonanie z powierzchni prostokreślnej przekrycia dachowego rozpiętego nad planem prostokątnym lub kołowym. Opanowanie zasad i podstawowych konstrukcji rzutu cechowanego. Praktyczne wykorzystanie tego odwzorowania do prac w terenie. Umiejętność zastosowania poznanych konstrukcji geometrycznych m.in. do budowy skarp nasypów i wykopów. Wykonanie projektu drogi lub placu w danym terenie. Poznanie zasad aksonometrii prostokątnej i wykorzystania ich przede wszystkim do kreślenia aksonometrii kuli.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Powierzchnie obrotowe w rzutach Monge’a. Przebicia i przekroje tych powierzchni. Klasyfikacja przekrojów stożka. Trzy rzuty powierzchni obrotowej z częścią wyciętą płaszczyznami rzutującymi. Rozwinięcia pobocznicy stożka i walca, w tym linie geodezyjne na tych powierzchniach. Przenikanie powierzchni i metody wyznaczania linii przenikania tych powierzchni: metoda płaszczyzn, metoda kul współśrodkowych oraz metoda wynikająca z rozpadu linii przenikana powierzchni drugiego stopnia. Zastosowanie rozpadu linii przenikania do konstruowania sklepień i połączeń przewodów walcowych. Powierzchnie prostokreślne, ich budowa i wykorzystywanie do tworzenia przekryć dachowych. Rzut cechowany. Odwzorowanie punktu, prostej i płaszczyzny. Nachylenie i moduł prostej i płaszczyzny. Konstrukcje wyznaczania elementów wspólnych oraz konstrukcje miarowe. Wykorzystanie tego odwzorowania w praktyce inżynierskie. Krzywe i powierzchnie stokowe. Przykłady prac w terenie, budowa skarp nasypów i wykopów. Aksonometria prostokątna i jej własności. Aksonometria prostokątna kuli z wyciętym jednym oktantem.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i zaliczenie 11 prac projektowych (11x2 pkt), 3 pisemne prace kontrolne (2 na ćwiczeniach - 2x30 pkt, 1 w czasie wykładu - 8 pkt), ocena aktywności na zajęciach - 10 pkt.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Bieliński A.: Geometria wykreślna Oficyna Wydawnicza PW, Warszawa 2005;
[2] Bieliński A. i współautorzy: Ćwiczenia z geometrii wykreślnej Oficyna Wydawnicza PW, Warszawa 2002;
[3] Grochowski B.: Geometria wykreślna z perspektywą stosowaną PWN, Warszawa 1995;
[4] Przewłocki S.: Geometria wykreślna w budownictwie Arkady Warszawa 1997.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www.sc.is.pw.edu.pl/geometria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o powierzchniach obrotowych i ich zastosowaniach.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Zna zasady i własności rzutu cechowanego.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Ma wiedzę o powierzchniach prostokreśnych i ich zastosowaniach w budownictwie.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K1_W01, 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przedstawić i zanalizować przekroje oraz przenikanie powierzchni obrotowych.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Umie wykorzystać rzut cechowany w praktyce inżynierskiej m. in. w pracach ziemnych do budowy skarp nasypów i wykopów.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domowe.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Umie pracować samodzielnie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samodzielności wykonania prac domowych i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p>
      <w:pPr>
        <w:keepNext w:val="1"/>
        <w:spacing w:after="10"/>
      </w:pPr>
      <w:r>
        <w:rPr>
          <w:b/>
          <w:bCs/>
        </w:rPr>
        <w:t xml:space="preserve">Charakterystyka K2: </w:t>
      </w:r>
    </w:p>
    <w:p>
      <w:pPr/>
      <w:r>
        <w:rPr/>
        <w:t xml:space="preserve">Jest wdrożony do przestrzegania ustalonych terminów wykonania  prac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terminowości wykonania prac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2025-07-08T13:48:47+02:00</dcterms:created>
  <dcterms:modified xsi:type="dcterms:W3CDTF">2025-07-08T13:48:47+02:00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