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Mechaniczne metody oczyszczania cieczy.
Ćwiczenia projektowe:
Lp.	Zagadnienia do samodzielnego opracowania w grupach projektowych:
1.	Procesy przerobu i przetwórstwa mleka – mleczarnia.
2.	Procesy przeróbki skór zwierzęcych – garbarnia.
3.	Procesy czyszczenia tkanin – pralnia.
4.	Procesy przeróbki mięsa – rzeźnia.
5.	Procesy produkcji papieru – papiernia.
6.	Procesy elektrochemicznej obróbki metali – galwanizernia.
7.	Procesy wytwarzania energii – elektrownia jądrowa i elektrownia konwencjonalna.
8.	Procesy produkcji napojów alkoholowych – gorzelnia.
9	Procesy chemiczne – zakłady azotowe.
10	Komunalna oczyszczalnia ścieków.
</w:t>
      </w:r>
    </w:p>
    <w:p>
      <w:pPr>
        <w:keepNext w:val="1"/>
        <w:spacing w:after="10"/>
      </w:pPr>
      <w:r>
        <w:rPr>
          <w:b/>
          <w:bCs/>
        </w:rPr>
        <w:t xml:space="preserve">Metody oceny: </w:t>
      </w:r>
    </w:p>
    <w:p>
      <w:pPr>
        <w:spacing w:before="20" w:after="190"/>
      </w:pPr>
      <w:r>
        <w:rPr/>
        <w:t xml:space="preserve">1. egzamin pisemny
2.kolokwium
3. wykonanie projektu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Dodatkowa:
1. A. L. Kowal, M. Świderska-Bróż, Oczyszczanie wody, PWN, Warszawa, 1996.
2. M.A. Winkler, Biological treatment of waste-water, Ellis Horwood Ltd., Chichester, 1984.
3. B.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Część wykładowa przedmiotu obejmuje 15 wykładów po 2 godz., na których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Po zakończeniu wykładów w semestrze letnim organizowany jest egzamin dodatkowy, nie wliczany do limitu udziału studentów w egzaminach, zwany egzaminem „0”. Do tego egzaminu mogą przystąpić studenci, którzy uczestniczyli w co najmniej 7 wykładach, co zostało potwierdzone własnoręcznymi podpisami na listach wykładowych. Termin egzaminu „0” w danym roku akademickim jest podawany na pierwszym wykładzie. 
Warunkiem zaliczenia części wykładowej przedmiotu jest uzyskanie oceny pozytywnej z egzaminu zgodnie ze skalą ocen:
&lt; 26 pkt – 2; 26-30 pkt – 3; 31-35 pkt – 3,5; 36-40 pkt – 4; 41-45 pkt – 4,5; 46-50 pkt – 5. 
Ćwiczenia projektowe:
Część projektowa przedmiotu obejmuje wykonanie samodzielnie lub w podgrupach projektu, którego treść i zakres przedstawiany jest na pierwszych zajęciach w semestrze przez kierownika przedmiotu. Weryfikacja osiągnięcia efektów uczenia się jest dokonywana na podstawie oceny prezentacji wykonanego projektu. Ocena prezentacji jest wspólna dla całej grupy opracowującej dane zagadnienie projektowe. 
Warunkiem zaliczenia przedmiotu jest uzyskanie pozytywnych ocen z części wykładowej i projektowej. Ocenę końcową z przedmiotu Procesy rozdzielania i oczyszczania cieczy stanowi średnia ważona ocen uzyskanych z części wykładowej i projektowej, przy czym waga oceny z części wykładowej wynosi 0,3, części projektowej 0,7.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K2_W01, K2_W02, K2_W03, 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do podstaw fizycznych i chemicznych procesów oczyszczania cieczy.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 K2_W02</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K2_U12</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U2: </w:t>
      </w:r>
    </w:p>
    <w:p>
      <w:pPr/>
      <w:r>
        <w:rPr/>
        <w:t xml:space="preserve">Potrafi planować i prowadzić badania doświadczalne korzystać z przyrządów pomiarowych oraz interpretować uzyskane wyniki i wyciągać wnioski.</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stosować różne techniki procesów rozdzielania roztworów.</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p>
      <w:pPr>
        <w:keepNext w:val="1"/>
        <w:spacing w:after="10"/>
      </w:pPr>
      <w:r>
        <w:rPr>
          <w:b/>
          <w:bCs/>
        </w:rPr>
        <w:t xml:space="preserve">Charakterystyka KS2: </w:t>
      </w:r>
    </w:p>
    <w:p>
      <w:pPr/>
      <w:r>
        <w:rPr/>
        <w:t xml:space="preserve">Ma doświadczenie związane z pracą zespołową.</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2026-10-21T13:40:16+02:00</dcterms:created>
  <dcterms:modified xsi:type="dcterms:W3CDTF">2026-10-21T13:40:16+02:00</dcterms:modified>
</cp:coreProperties>
</file>

<file path=docProps/custom.xml><?xml version="1.0" encoding="utf-8"?>
<Properties xmlns="http://schemas.openxmlformats.org/officeDocument/2006/custom-properties" xmlns:vt="http://schemas.openxmlformats.org/officeDocument/2006/docPropsVTypes"/>
</file>