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reaktorów chemicznych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Sobieszuk,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1070-IC000-ISP-707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	15
2. Godziny kontaktowe z nauczycielem akademickim w ramach konsultacji, egzaminów, sprawdzianów etc.	18
3. Godziny pracy samodzielnej studenta w ramach przygotowania do zajęć oraz opracowania sprawozdań, projektów, prezentacji, raportów, prac domowych etc.	8
4. Godziny pracy samodzielnej studenta w ramach przygotowania do egzaminu, sprawdzianu, zaliczenia etc.	15
Sumaryczny nakład pracy studenta	56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(analizy wektorowej, równań różniczkowych zwyczajnych i cząstkowych), chemii fizycznej (termodynamiki i kinetyki chemicznej), podstaw mechaniki płynów, kinetyki procesowej (podstaw wymiany pędu, masy i ciepła).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Nabycie umiejętności przewidywania przebiegu reakcji chemicznych w układzie gaz-ciecz w reaktorach chemicznych.
2. Nabycie umiejętności przewidywania przebiegu reakcji chemicznych w układzie gaz-ciało stałe w reaktorach chemicznych.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Wnikanie masy z reakcją chemiczną w układach gaz-ciecz.
2. Wnikanie masy z reakcją chemiczną w układach gaz-ciało stałe.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sprawdzian pisemny
2. sprawdzian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Bałdyga, J.R. Bourne, Turbulent Mixing and Chemical Reactions, Willey, 1999.
2. A. Burghardt, G. Bartelmus, Inżynieria Reaktorów Chemicznych, PWN, 2001.
3. P.V. Danckwerts, Gas-Liquid Reactors, Mc Graw-Hill, 1970.
4. R. Pohorecki, S. Wroński, Kinetyka i termodynamika procesów inżynierii chemicznej, WNT, Warszawa 1979.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jest realizowany w formie wykładu (15 wykładów po 3 godz.), na którym obecność nie jest obowiązkowa.
Weryfikacja osiągnięcia efektów uczenia się jest dokonywana na podstawie wyniku egzaminu pisemnego, którego terminy są wyznaczane w sesjach egzaminacyjnych: letniej i jesiennej. W letniej sesji egzaminacyjnej wyznaczane są 2 terminy, a w sesji jesiennej - 1 termin egzaminu pisemnego. 
Na egzaminie studenci mogą posiadać jedynie klasyczne kalkulatory.
Egzamin ma charakter pisemny. 
Egzamin pisemny trwa 120 minut. Do wykonania są 4 zadania – każde zadanie punktowane w skali od 0 do 10 punktów. Pozwala to na uzyskanie do 40 punktów z części pisemnej. 
Skala ocen z egzaminu w zależności od liczby uzyskanych punktów: 
(20,0 – 23,5) ocena: 3,0 
(24,0 – 27,5) ocena: 3,5 
(28,0 - 31,5) ocena: 4,0 
(32,0 – 35,5) ocena: 4,5 
(36,0 – 40,0) ocena: 5,0.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w zakresie podstawowych operacji jednostkowych oraz projektowania reaktorów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sprawdzian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Ma wiedzę niezbędną do bilansowania składników masy, pędu i energii w reaktorów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sprawdzian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opisać przebieg procesów w reaktorach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projektować podstawowe procesy przebiegające w reaktorów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KS1: </w:t>
      </w:r>
    </w:p>
    <w:p>
      <w:pPr/>
      <w:r>
        <w:rPr/>
        <w:t xml:space="preserve">Prawidłowo reaguje na problemy związane z pracą inżyniera.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sprawdzian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2025-04-14T09:07:02+02:00</dcterms:created>
  <dcterms:modified xsi:type="dcterms:W3CDTF">2025-04-14T09:07:02+02:00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