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Uwarunkowania prawne i techniczne dotyczące recyklingu pojazdów  w Polsce i UE. 
Analiza jakościowa i ilościowa struktury pojazdów oraz prognozy rozwoju recyklingu.
Współczesne tendencje w projektowaniu i  doborze materiałów do budowy pojazdów.
Organizacja sieci recyklingu pojazdów wycofanych z eksploatacji.
Organizacja zakładów recyklingu pojazdów. Komputerowe systemy wspomagania zakładu recyklingu pojazdów. Przegląd stosowanych technologii  recyklingu pojazdów oraz postępowanie z materiałami niebezpiecznymi. Wybrane urządzenia stosowane do demontażu pojazdów na stacjach recyklingu. Zasady postępowania z pojazdem przyjętym do stacji  recyklingu. Demontaż zespołów, podzespołów i części pojazdów wykonanych ze stopów metali i ich  dalszy recykling. Demontaż elementów pojazdów wykonanych z gumy, tworzyw sztucznych,  kompozytów,  szkła i ich dalszy recykling . 
Rodzaje i technologie  recyklingu przepracowanych olejów  z pojazdów samochodowych 
Rodzaje i technologie  recyklingu akumulatorów. Zakres wtórnego wykorzystania materiałów pochodzących z recyklingu. Zasady transportu i recyklingu odpadów medycznych. Monitorowanie poziomu spełnienia wymagań prawnych i organizacji sieci recyklingu w Polsce z wymaganiami  prawnymi.
</w:t>
      </w:r>
    </w:p>
    <w:p>
      <w:pPr>
        <w:keepNext w:val="1"/>
        <w:spacing w:after="10"/>
      </w:pPr>
      <w:r>
        <w:rPr>
          <w:b/>
          <w:bCs/>
        </w:rPr>
        <w:t xml:space="preserve">Metody oceny: </w:t>
      </w:r>
    </w:p>
    <w:p>
      <w:pPr>
        <w:spacing w:before="20" w:after="190"/>
      </w:pPr>
      <w:r>
        <w:rPr/>
        <w:t xml:space="preserve">Wykład: egzamin pisemny zawierający 5 pytań, 1 pkt. za pozytywną odpowiedź. Zaliczenie egzaminu udzielenie min. 3 pozytywnych odpowiedzi.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P6U_W, I.P6S_WG.o, III.P6S_WG,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 Tr1A_W11</w:t>
      </w:r>
    </w:p>
    <w:p>
      <w:pPr>
        <w:spacing w:before="20" w:after="190"/>
      </w:pPr>
      <w:r>
        <w:rPr>
          <w:b/>
          <w:bCs/>
        </w:rPr>
        <w:t xml:space="preserve">Powiązane charakterystyki obszarowe: </w:t>
      </w:r>
      <w:r>
        <w:rPr/>
        <w:t xml:space="preserve">I.P6S_WG.o, I.P6S_WK, P6U_W,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2026-10-21T13:53:39+02:00</dcterms:created>
  <dcterms:modified xsi:type="dcterms:W3CDTF">2026-10-21T13:53:39+02:00</dcterms:modified>
</cp:coreProperties>
</file>

<file path=docProps/custom.xml><?xml version="1.0" encoding="utf-8"?>
<Properties xmlns="http://schemas.openxmlformats.org/officeDocument/2006/custom-properties" xmlns:vt="http://schemas.openxmlformats.org/officeDocument/2006/docPropsVTypes"/>
</file>