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transportu samochodowego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Sławomor Tkaczyk, adiunkt,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studiowanie literatury przedmiotu 16 godz., przygotowanie się do egzaminu 9 godz., konsultacje 3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godzin, w tym: praca na wykładach 30 godz., konsultacje 3 godz., udział w egzaminie 2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z zakresu funkcji i właściwości systemów transportowych. Znajomość ich struktury uwzględniając infrastrukturę, suprastrukturę oraz rozwój poszczególnych gałęzi transportu. Znajomość specyfiki i złożoności procesów transportowych i procesów przewozowych. Uzyskanie podstaw wiedzy o funkcjonowaniu transportu samochodowego w działalności społeczno-gospodarczej.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 
Rola i znaczenie transportu samochodowego w gospodarce krajowej i europejskiej. Uwarunkowania zaspokajania potrzeb transportowych. Technologia produkcji i jej podstawowe elementy. Zależność wytwarzania dóbr od produkcji transportowej. Proces transportowy i proces przewozowy w ujęciu czynnościowym, czasu, przestrzeni i organizacji. Infrastruktura i suprastruktura w transporcie drogowym. Cechy i właściwości środków pracy w transporcie. Klasyfikacja przewozowych i ładunkowych środków transportowych.   Zasady doboru środków pracy w przewozach samochodowych. Koszty w transporcie samochodowym i sposoby ich ustalania.  Podział dróg kołowych w Polsce. Infrastruktura kolejowa, lotnicza i śródlądowa. Akty prawne regulujące wykonywanie zarobkowych przewozów drogowych.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2 sprawdziany pisemne dotyczące wybranych zagadnień teoretycznych, ocena podsumowująca: egzamin pisemny zawierający około 8 pytań otwartych oraz ew. egzamin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Jacyna M.: System logistyczny Polski.Oficyna Wydawnicza PW 2012. 2. Mendyk E.: Ekonomika i organizacja transportu. Poznań 2002, WSL. 3.  Mindur L. (red): Technologie transportowe XXI wieku. Warszawa-Radom 2008, ITE 4. . Prochowski L., Żuchowski A.: Technika transportu ładunków. Warszawa 2009, WKiŁ. 5. Wiszniewska M.: Przewóz ładunków. Wydawnictwo DIFIN 2014. 6. Wojewódzka-Król K., Rolbiecki R.: Infrastruktura transportu. Wydawnictwo Naukowe PWN 2018.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teoretyczną o procesach gospodarczych, w tym procesie produkcyjnym.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pytania otwarte, wymagane jest udzielenie pełnej odpowiedzi na przynajmniej 1 z
tych pytań.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	: </w:t>
      </w:r>
    </w:p>
    <w:p>
      <w:pPr/>
      <w:r>
        <w:rPr/>
        <w:t xml:space="preserve">Zna cechy i właściwości przedmiotu pracy oraz jego podatność i umiejętność kształtowania jego postaci transportowej.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pytania otwarte, wymagane jest udzielenie pełnej odpowiedzi na przynajmniej 1 z
tych pytań.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keepNext w:val="1"/>
        <w:spacing w:after="10"/>
      </w:pPr>
      <w:r>
        <w:rPr>
          <w:b/>
          <w:bCs/>
        </w:rPr>
        <w:t xml:space="preserve">Charakterystyka W03	: </w:t>
      </w:r>
    </w:p>
    <w:p>
      <w:pPr/>
      <w:r>
        <w:rPr/>
        <w:t xml:space="preserve">Potrafi kształtować suprastrukturę i infrastrukturę, w tym sieci transportowe.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pytania otwarte, wymagane jest udzielenie pełnej odpowiedzi na przynajmniej 1 z
tych pytań.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Jest w stanie zbadać współzależności w procesie transportowym; ma podstawy dokonywania analizy i oceny procesów technologicznych produkcji transportowej i ich zmian.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pytania otwarte, wymagane jest udzielenie pełnej odpowiedzi na przynajmniej 1 z
tych pytań.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 i innych właściwie dobranych źródeł, w tym obcojęzycznych, o procesach i środkach transportowych oraz formułować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8 pytań otwartych, wymagane jest udzielenie pełnej odpowiedzi na przynajmniej 4 z  tych pytań.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Jest w stanie udokumentować prawidłowość rozpatrywanego problemu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8 pytań otwartych, wymagane jest udzielenie pełnej odpowiedzi na przynajmniej 4 z  tych pytań.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2025-07-09T05:59:41+02:00</dcterms:created>
  <dcterms:modified xsi:type="dcterms:W3CDTF">2025-07-09T05:59:41+02:00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