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prawa migracyjnego</w:t>
      </w:r>
    </w:p>
    <w:p>
      <w:pPr>
        <w:keepNext w:val="1"/>
        <w:spacing w:after="10"/>
      </w:pPr>
      <w:r>
        <w:rPr>
          <w:b/>
          <w:bCs/>
        </w:rPr>
        <w:t xml:space="preserve">Koordynator przedmiotu: </w:t>
      </w:r>
    </w:p>
    <w:p>
      <w:pPr>
        <w:spacing w:before="20" w:after="190"/>
      </w:pPr>
      <w:r>
        <w:rPr/>
        <w:t xml:space="preserve">dr Katarzyna Chrostowska-Malak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A13_WPM</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30h
Konsultacje z prowadzącym 5h
praca własna studenta ogółem 15g: 
-przygotowanie do zajęć ( w tym referatu) 5h
-czytanie literatury 10h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Zjawisko „migracji” leży w obszarze istotnych zainteresowań nauk społecznych. W obecnych warunkach intensywnej współpracy międzypaństwowej (ONZ,RE,UE), otwartych granic (szczególnie na obszarze UE), obowiązujących standardów ochrony praw człowieka, coraz bardziej nabiera na znaczeniu kontekst prawny omawianego zjawiska.   Przedmiot „prawo migracyjne” obejmuje przede wszystkim regulacje prawne dotyczące zasad i warunków wjazdu i wyjazdu na/z terytorium państwa, pobytu na tym terytorium,  których podmiotami są co do zasady obywatele i cudzoziemcy. W okresie wdrażania prawa międzynarodowego, wspólnotowego do polskiego porządku prawnego, prawo dotyczące migracji zagranicznych zostało szeroko rozbudowane, przez co niekiedy może wydawać się też i zbyt zagmatwane.  Podstawowym więc celem zajęć będzie przedstawienie i omówienie prawa migracyjnego, które ma źródła w prawie konstytucyjnym, międzynarodowym, wspólnotowym i w prawie administracyjnym, z zachowaniem porządku wynikającego z systematyki źródeł prawa. Niezbędne będzie również przedstawienie tła omawianych zagadnień i instytucji, w postaci faktów społecznych, historycznych, politycznych, gospodarczych, jak i odpowiednie wyeksponowanie szczególnego, wielowątkowego charakteru omawianej problematyki.  
</w:t>
      </w:r>
    </w:p>
    <w:p>
      <w:pPr>
        <w:keepNext w:val="1"/>
        <w:spacing w:after="10"/>
      </w:pPr>
      <w:r>
        <w:rPr>
          <w:b/>
          <w:bCs/>
        </w:rPr>
        <w:t xml:space="preserve">Treści kształcenia: </w:t>
      </w:r>
    </w:p>
    <w:p>
      <w:pPr>
        <w:spacing w:before="20" w:after="190"/>
      </w:pPr>
      <w:r>
        <w:rPr/>
        <w:t xml:space="preserve"> 1. Polska jako kraj emigracji i imigracji. Kształtowanie się prawa emigracji i imigracji w Polsce po roku 1989 – oddziaływanie prawa międzynarodowego i prawa WE/UE na prawo krajowe. Statystyka migracyjna. 
 Ludność państwa. Status prawny obywateli i cudzoziemców (legalność pobytu). Instytucja obywatelstwa. Zasady i warunki nabycia obywatelstwa polskiego. Szczególne kategorie ludności: naród, mniejszości narodowe i etniczne. Asymilacja i integracja jednostek w społeczeństwie. Problem dyskryminacji.
2. Sytuacja prawna cudzoziemca w świetle rozwoju wolności i praw człowieka. Wolność poruszania się i wyboru miejsca zamieszkania, wolność opuszczania państwa włączając swoje własne, prawo powrotu do własnego kraju. Zasady ograniczeń prawa przemieszczania się. Opieka dyplomatyczna.	
4. Prawo cudzoziemca do pobytu na terytorium państwa na gruncie ochrony praw podstawowych. Zasada non – refoulement. Azyl a status uchodźcy (KG i PN) oraz inne instytucje międzynarodowej ochrony. Łączenie rodzin. Ekstradycja i ENA.
5.Charakterystyka polskiego prawa o cudzoziemcach – relacje pomiędzy  ustawą z 13 czerwca 2013 r. o cudzoziemcach,  a ustawami (lex specialis): z dnia 13 czerwca 2003 r. o udzielaniu ochrony na terytorium Rzeczypospolitej Polskiej; z dnia 14 lipca 2006 r. o wjeździe na terytorium Rzeczypospolitej Polskiej, pobycie oraz wyjeździe z tego terytorium obywateli państw członkowskich UE i członków ich rodzin,  z dnia 9 listopada 2000 r. o repatriacji oraz ustawa z dnia 7 września 2007 r. o Karcie Polaka
6.„Wolność opuszczania własnego kraju” według polskiego prawa. Zasady, dokumenty podróży, prawo o dokumentach paszportowych, wizy i obowiązek wizowy. Współczesne emigracje Polaków – charakter, kierunki, problemy
</w:t>
      </w:r>
    </w:p>
    <w:p>
      <w:pPr>
        <w:keepNext w:val="1"/>
        <w:spacing w:after="10"/>
      </w:pPr>
      <w:r>
        <w:rPr>
          <w:b/>
          <w:bCs/>
        </w:rPr>
        <w:t xml:space="preserve">Metody oceny: </w:t>
      </w:r>
    </w:p>
    <w:p>
      <w:pPr>
        <w:spacing w:before="20" w:after="190"/>
      </w:pPr>
      <w:r>
        <w:rPr/>
        <w:t xml:space="preserve">3.0	Przedstawił referat. Opanował podstawową wiedzę z zakresu prawa migracyjnego – zna podstawowe pojęcia i instytucje. 
3.5	 Przedstawił referat. Opanował podstawową wiedzę z zakresu prawa migracyjnego oraz potrafi wykorzystać jej zasady w praktyce.
4.0	Przedstawił refereat. Posiada wiedzę z zakresu prawa migracyjnego, potrafi na podstawie przepisów prawa  określić sytuację prawną jednostki przemieszczającej się pomiędzy państwami.  
4.5	J.w. ponadto wykazuje przy tym większe na tle grupy zaangażowanie.
5.0	J.w. ponadto potrafi określić możliwości zastosowania rozwiązań prawnych  dla poszczególnych grup i kategorii osób przemieszczających się pomiędzy państwami.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podstawowa:
1.	Chlebny J. (redaktor), Prawo o cudzoziemcach. Komentarz, C.H.Beck, Warszawa 2020;
2.	Chrostowska-Malak K., Rozwój praw cudzoziemców w świetle polityki migracyjnej państwa polskiego, Wydawnictwo Politechniki Warszawskiej, Warszawa 2021; 
3.	K.Chrostowska-Malak, Prawo cudzoziemca do pobytu na terytorium Rzeczypospolitej Polskiej, Wydawnictwo Retro Art, Warszawa 2010;
4.	„Polityka migracyjna Polski – stan obecny i postulowane działania” – Zespół do Spraw Migracji MSWiA, Warszawa 2011;
5.	Łodziński S., Szonert M. (2017),  „Niepolityczna polityka”? Kształtowanie się polityki migracyjnej w Polsce w latach 1989–2016, „Studia Migracyjne – Przegląd Polonijny”, Nr 2/2017;
6.	Polityka migracyjna Polski – diagnoza stanu wyjściowego, dokument opracowany przez rządowy Zespół do spraw migracji, Warszawa 2021;
7.	Polityka migracyjna Polski – kierunki działań 2021-2022, (projekt) dokument nie uchwalony przez Radę Ministrów w październiku 2021;
8.	Konstytucja Rzeczypospolitej Polskiej z dnia 2 kwietnia 1997 r., Dz.U. nr 78, poz. 483 z późn.zm.;
9.	Powszechna Deklaracja Praw Człowieka (przyjęta i proklamowana rezolucja Zgromadzenia Ogólnego ONZ 217 A (III) w dniu 10 grudnia 1948 r.);
10.	Konwencja Genewska dotycząca statusu uchodźców sporządzona w Genewie dnia 28 lipca 1951 r., Dz.U. nr 119, poz. 515;
11.	Konwencja o Ochronie Praw Człowieka i Podstawowych Wolności sporządzona w Rzymie 4 listopada 1950 r., zmieniona następnie Protokołami nr 3,5 i 8 oraz uzupełniona Protokołem nr 2, Dz.U. z 1993 r., nr 61, poz. 284 z późn.zm.;
12.	Traktat o funkcjonowaniu Unii Europejskiej (wersja skonsolidowana: Dz.Urz.UE C 202 z 7 czerwca 2016 r.)
13.	Karta Praw Podstawowych Unii Europejskiej podpisana w Nicei dnia 7 grudnia 2000 roku, wersja skonsolidowana: Dz.Urz. UE C 202 z 7.06.2016 r.;
14.	Rozporządzenie Parlamentu Europejskiego i Rady (UE) nr 604/2013 z dnia 26 czerwca 2013 r. w sprawie ustanowienia kryteriów i mechanizmów ustalania państwa członkowskiego odpowiedzialnego za rozpatrzenie wniosku o udzielenie ochrony międzynarodowej złożonego w jednym z państw członkowskich przez obywatela państwa trzeciego lub bezpaństwowca, OJ L 180, 29.6.2013;
15.	dyrektywa Parlamentu Europejskiego i Rady 2013/32/UE z dnia 26 czerwca 2013 r.w sprawie wspólnych procedur udzielania i cofania ochrony międzynarodowej (tzw. dyrektywa proceduralna), OJ L 180, 29.6.2013;
16.	dyrektywa Parlamentu Europejskiego i Rady 2013/33/UE z dnia 26 czerwca 2013 r. w sprawie ustanowienia norm dotyczących przyjmowania wnioskodawców ubiegających się o ochronę międzynarodową (tzw. dyrektywa recepcyjna);
17.	ustawa z dnia 12 października 1990 r. o ochronie granicy państwowej, t.j. Dz.U. z 2019 r., poz. 1776 z późn.zm.; 
18.	ustawa z dnia 12 października 1990 r. o Straży Granicznej, t.j. z 2020 r., poz. 305 z późn.zm.;
19.	ustawa z dnia 9 listopada 2000 r. o repatriacji, t.j. Dz.U. z 2019 r., poz. 1472, z późn.zm.;
20.	ustawa z dnia 13 czerwca 2003 r. o udzielaniu cudzoziemcom ochrony na terytorium Rzeczypospolitej Polskiej, t.j. , t.j. z 2021 r. poz.1108;
21.	ustawa z dnia 14 lipca 2006 r. o wjeździe na terytorium Rzeczypospolitej Polskiej, pobycie oraz wyjeździe z tego terytorium obywateli państw członkowskich Unii Europejskiej i członków i ich rodzin, t.j. z 2021 r., poz. 6197;
22.	ustawa z dnia 7 września 2007 r. o Karcie Polaka, t.j. Dz.U. z 2019 r., poz. 1598 z późn.zm.;
23.	ustawa z dnia 12 grudnia 2013 r. o cudzoziemcach, t.j. Dz.U. z 2021 r., poz. 2354 z późn.zm.;
24.	uchwała Sejmu Rzeczypospolitej Polskiej z dnia 1 kwietnia 2016 r. w sprawie polityki imigracyjnej Polski, M.P.2016, poz. 270.
Literatura pomocnicza:
1.J. Białocerkiewicz, Nowe polskie prawo o cudzoziemcach, TNOiK, Toruń 2003
5.J.Jagielski, Status obywatela a cudzoziemca w orzecznictwie, ABC, Warszawa 2001
6.I.Rzepińska, Cudzoziemcy w systemie międzynarodowej ochrony praw człowieka, Zeszyt nr 5, HFPCz, Warszawa 1998
7.I.Wróbel, Wspólnotowe prawo imigracyjne, Oficyna a Wolters Kluwer business, Warszawa 2008
8.Obywatelstwo Unii Europejskiej, Zeszyty OIDE 9, Kancelaria Sejmu, Ośrodek Informacji i Dokumentacji Europejskiej, Wydawnictwo Sejmowe, Warszawa 2008
10. Biuletyny Migracyjne, Ośrodek Badań nad Migracjami UW – www.biuletynmigracyjny.uw.edu.pl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2026-10-01T20:59:04+02:00</dcterms:created>
  <dcterms:modified xsi:type="dcterms:W3CDTF">2026-10-01T20:59:04+02:00</dcterms:modified>
</cp:coreProperties>
</file>

<file path=docProps/custom.xml><?xml version="1.0" encoding="utf-8"?>
<Properties xmlns="http://schemas.openxmlformats.org/officeDocument/2006/custom-properties" xmlns:vt="http://schemas.openxmlformats.org/officeDocument/2006/docPropsVTypes"/>
</file>