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Inżynierii Odwrotnej</w:t>
      </w:r>
    </w:p>
    <w:p>
      <w:pPr>
        <w:keepNext w:val="1"/>
        <w:spacing w:after="10"/>
      </w:pPr>
      <w:r>
        <w:rPr>
          <w:b/>
          <w:bCs/>
        </w:rPr>
        <w:t xml:space="preserve">Koordynator przedmiotu: </w:t>
      </w:r>
    </w:p>
    <w:p>
      <w:pPr>
        <w:spacing w:before="20" w:after="190"/>
      </w:pPr>
      <w:r>
        <w:rPr/>
        <w:t xml:space="preserve">dr inż. Tomasz Kowaluk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ZZIO</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- 15h;
b) ćwiczenia - 0h;
c) laboratorium - 15h;
d) projekt - 0h;
e) konsultacje  - 3h;
2) Praca własna studenta 20, w tym:
a) przygotowanie do kolokwium zaliczeniowego - 10h;
b) przygotowanie sprawozdań z laboratoriów - 5h;
c) studia literaturowe - 5h;
Suma: 53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33, w tym: 
a) wykład - 15h;
b) ćwiczenia - 0h;
c) laboratorium - 15h;
d) projekt - 0h;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 w tym:
a) wykład - 15h;
b) ćwiczenia - 0h;
c) laboratorium - 15h;
d) projekt - 0h;
e) konsultacje  - 3h;
2) Praca własna studenta 20, w tym:
a) przygotowanie do kolokwium zaliczeniowego - 10h;
b) przygotowanie sprawozdań z laboratoriów - 5h;
c) studia literaturowe - 5h;
Suma: 53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i fizyki oraz podstaw pomiarów współrzędnościowych</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Zdobycie wiedzy z zakresu procesu inżynierii odwrotnej. 
Zdobycie umiejętności wykonywania analizy i rekonstrukcji obiektów inżynierskich, tworzenia modeli CAD oraz generowania danych  niezbędnych do przeprowadzenia procesu inżynierii odwrotnej na podstawie pomiarów metodami współrzędnościowymi w tym: tomografia komputerowa, triangulacja laserowa, pomiary z zastosowaniem kamer i metody projekcji prążków. 
</w:t>
      </w:r>
    </w:p>
    <w:p>
      <w:pPr>
        <w:keepNext w:val="1"/>
        <w:spacing w:after="10"/>
      </w:pPr>
      <w:r>
        <w:rPr>
          <w:b/>
          <w:bCs/>
        </w:rPr>
        <w:t xml:space="preserve">Treści kształcenia: </w:t>
      </w:r>
    </w:p>
    <w:p>
      <w:pPr>
        <w:spacing w:before="20" w:after="190"/>
      </w:pPr>
      <w:r>
        <w:rPr/>
        <w:t xml:space="preserve">Zakres wykładu (15h): 
Etapy i zasady konstruowania modeli CAD w procesie inżynierii odwrotnej. Rodzaje danych umożliwiające tworzenie modeli CAD, metody ich generowania oraz zasady analizy zebranych danych pomiarowych.
Zasada działania współrzędnościowych systemów pomiarowych takich jak: przemysłowe tomografy komputerowe, triangulacyjne głowice laserowe, skanery 3D działające na zasadzie projekcji prążków, głowice maszyn współrzędnościowych stykowe i bezstykowe. Wpływ procedur pomiarowych na odwzorowanie. 
Metody wykonywania pomiarów współrzędnościowych, doboru parametrów pod kątem stawianych wymagań oraz sposoby analizy danych pomiarowych.
Laboratoria (15h): 
Dobór odpowiedniego urządzenia pomiarowych oraz zaprojektowanie procesu pomiaru wybranego elementu.
Wygenerowanie danych do przeprowadzenia procesu inżynierii odwrotnej.
Wykonanie modeli CAD na podstawie udostępnionych danych pomiarowych przez prowadzącego zajęcia.
Wykonanie modelu CAD wybranego obiektu zmierzonego przez studenta.</w:t>
      </w:r>
    </w:p>
    <w:p>
      <w:pPr>
        <w:keepNext w:val="1"/>
        <w:spacing w:after="10"/>
      </w:pPr>
      <w:r>
        <w:rPr>
          <w:b/>
          <w:bCs/>
        </w:rPr>
        <w:t xml:space="preserve">Metody oceny: </w:t>
      </w:r>
    </w:p>
    <w:p>
      <w:pPr>
        <w:spacing w:before="20" w:after="190"/>
      </w:pPr>
      <w:r>
        <w:rPr/>
        <w:t xml:space="preserve">Kolokwium  z treści wykładowych (50%), Ocena z laboratorium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Ratajczyk E., Woźniak A., Współrzędnościowe systemy pomiarowe, Wydawnictwo Politechniki Warszawskiej, Warszawa 2016
Sładek J., Dokładność pomiarów współrzędnościowych. Wydawnictwo Politechniki Krakowskiej, Kraków 2011
Jakubiec W., Malinowski J., Metrologia Wielkości Geometrycznych, Wydawnictwo Naukowo Techniczne, 2018
Instrukcje do laboratoriów
Artykuły naukowe udostępniane przez prowadzących.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Przydatna wiedza z przedmiotu z toku studiów inżynierskich - Podstawy Pomiarów Współrzędnościowych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ZZIO_2st_W01: </w:t>
      </w:r>
    </w:p>
    <w:p>
      <w:pPr/>
      <w:r>
        <w:rPr/>
        <w:t xml:space="preserve">Zna zasadę tworzenia modeli CAD w procesie inżynierii odwrotnej.</w:t>
      </w:r>
    </w:p>
    <w:p>
      <w:pPr>
        <w:spacing w:before="60"/>
      </w:pPr>
      <w:r>
        <w:rPr/>
        <w:t xml:space="preserve">Weryfikacja: </w:t>
      </w:r>
    </w:p>
    <w:p>
      <w:pPr>
        <w:spacing w:before="20" w:after="190"/>
      </w:pPr>
      <w:r>
        <w:rPr/>
        <w:t xml:space="preserve">Zaliczenie laboratorium oraz kolokwium z materiału omawianego na wykładzie</w:t>
      </w:r>
    </w:p>
    <w:p>
      <w:pPr>
        <w:spacing w:before="20" w:after="190"/>
      </w:pPr>
      <w:r>
        <w:rPr>
          <w:b/>
          <w:bCs/>
        </w:rPr>
        <w:t xml:space="preserve">Powiązane charakterystyki kierunkowe: </w:t>
      </w:r>
      <w:r>
        <w:rPr/>
        <w:t xml:space="preserve">K_W07, K_W11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ZZIO_2st_W02: </w:t>
      </w:r>
    </w:p>
    <w:p>
      <w:pPr/>
      <w:r>
        <w:rPr/>
        <w:t xml:space="preserve">Ma wiedzę o metodach pomiarowych umożliwiających zebranie danych niezbędnych do tworzenia modeli CAD, zna sposoby analizy pozyskanych w ten sposób danych. Rozumie zasadę działania urządzeń pomiarowych.</w:t>
      </w:r>
    </w:p>
    <w:p>
      <w:pPr>
        <w:spacing w:before="60"/>
      </w:pPr>
      <w:r>
        <w:rPr/>
        <w:t xml:space="preserve">Weryfikacja: </w:t>
      </w:r>
    </w:p>
    <w:p>
      <w:pPr>
        <w:spacing w:before="20" w:after="190"/>
      </w:pPr>
      <w:r>
        <w:rPr/>
        <w:t xml:space="preserve">Zaliczenie laboratorium oraz kolokwium z materiału omawianego na wykładzie</w:t>
      </w:r>
    </w:p>
    <w:p>
      <w:pPr>
        <w:spacing w:before="20" w:after="190"/>
      </w:pPr>
      <w:r>
        <w:rPr>
          <w:b/>
          <w:bCs/>
        </w:rPr>
        <w:t xml:space="preserve">Powiązane charakterystyki kierunkowe: </w:t>
      </w:r>
      <w:r>
        <w:rPr/>
        <w:t xml:space="preserve">K_W05, K_W08</w:t>
      </w:r>
    </w:p>
    <w:p>
      <w:pPr>
        <w:spacing w:before="20" w:after="190"/>
      </w:pPr>
      <w:r>
        <w:rPr>
          <w:b/>
          <w:bCs/>
        </w:rPr>
        <w:t xml:space="preserve">Powiązane charakterystyki obszarowe: </w:t>
      </w:r>
      <w:r>
        <w:rPr/>
        <w:t xml:space="preserve">I.P7S_WG.o, P7U_W, III.P7S_WG</w:t>
      </w:r>
    </w:p>
    <w:p>
      <w:pPr>
        <w:pStyle w:val="Heading3"/>
      </w:pPr>
      <w:bookmarkStart w:id="3" w:name="_Toc3"/>
      <w:r>
        <w:t>Profil ogólnoakademicki - umiejętności</w:t>
      </w:r>
      <w:bookmarkEnd w:id="3"/>
    </w:p>
    <w:p>
      <w:pPr>
        <w:keepNext w:val="1"/>
        <w:spacing w:after="10"/>
      </w:pPr>
      <w:r>
        <w:rPr>
          <w:b/>
          <w:bCs/>
        </w:rPr>
        <w:t xml:space="preserve">Charakterystyka ZZIO _2st_U01: </w:t>
      </w:r>
    </w:p>
    <w:p>
      <w:pPr/>
      <w:r>
        <w:rPr/>
        <w:t xml:space="preserve">Potrafi pozyskiwać i integrować wiedzę ze źródeł naukowych dotyczących inżynierii odwrotną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P7U_U, I.P7S_UW.o, I.P7S_UK, I.P7S_UU</w:t>
      </w:r>
    </w:p>
    <w:p>
      <w:pPr>
        <w:keepNext w:val="1"/>
        <w:spacing w:after="10"/>
      </w:pPr>
      <w:r>
        <w:rPr>
          <w:b/>
          <w:bCs/>
        </w:rPr>
        <w:t xml:space="preserve">Charakterystyka ZZIO _2st_U02: </w:t>
      </w:r>
    </w:p>
    <w:p>
      <w:pPr/>
      <w:r>
        <w:rPr/>
        <w:t xml:space="preserve">Potrafi dobrać poprawne parametry pomiarowe w zależności od rodzaju mierzonego obiektu oraz przeprowadzić jego analizę.</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ZZIO_2st_K01: </w:t>
      </w:r>
    </w:p>
    <w:p>
      <w:pPr/>
      <w:r>
        <w:rPr/>
        <w:t xml:space="preserve">Rozumie potrzebę ciągłego samorozwoju i podnoszenia kompetencji zawodowych w obszarze inżynierii odwrotnej.</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2026-02-06T06:23:51+01:00</dcterms:created>
  <dcterms:modified xsi:type="dcterms:W3CDTF">2026-02-06T06:23:51+01:00</dcterms:modified>
</cp:coreProperties>
</file>

<file path=docProps/custom.xml><?xml version="1.0" encoding="utf-8"?>
<Properties xmlns="http://schemas.openxmlformats.org/officeDocument/2006/custom-properties" xmlns:vt="http://schemas.openxmlformats.org/officeDocument/2006/docPropsVTypes"/>
</file>