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mikroskopowe</w:t>
      </w:r>
    </w:p>
    <w:p>
      <w:pPr>
        <w:keepNext w:val="1"/>
        <w:spacing w:after="10"/>
      </w:pPr>
      <w:r>
        <w:rPr>
          <w:b/>
          <w:bCs/>
        </w:rPr>
        <w:t xml:space="preserve">Koordynator przedmiotu: </w:t>
      </w:r>
    </w:p>
    <w:p>
      <w:pPr>
        <w:spacing w:before="20" w:after="190"/>
      </w:pPr>
      <w:r>
        <w:rPr/>
        <w:t xml:space="preserve">dr inż. Maciej Trusiak, dr Piotr Zdańkowski, dr inż. Wojciech Krauze</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ZTM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18, w tym: 
a) wykład - 15h;
b) ćwiczenia - 0h;
c) laboratorium - 0h;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kurs Podstaw Mikroskopii Optycznej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zaawansowanymi technikami z zakresu mikroskopii optycznej oraz wybranymi metodami numerycznymi wykorzystywanymi do obrazowania obiektów w mikroskali.</w:t>
      </w:r>
    </w:p>
    <w:p>
      <w:pPr>
        <w:keepNext w:val="1"/>
        <w:spacing w:after="10"/>
      </w:pPr>
      <w:r>
        <w:rPr>
          <w:b/>
          <w:bCs/>
        </w:rPr>
        <w:t xml:space="preserve">Treści kształcenia: </w:t>
      </w:r>
    </w:p>
    <w:p>
      <w:pPr>
        <w:spacing w:before="20" w:after="190"/>
      </w:pPr>
      <w:r>
        <w:rPr/>
        <w:t xml:space="preserve">Zakres wykładu (15h): Metody numeryczne w technikach mikroskopowych, 
bezsoczewkowe obrazowanie obliczeniowe, niekonwencjonalne metody mikroskopowe,
Optyczna tomografia dyfrakcyjna, obrazowanie przez tkanki – rozpraszanie, aberracje, korekcja aberracji, ilościowe obrazowanie fazy
Mikroskopia fluorescencyjna – mikroskopia superrozdzielcza, mikroskopia z oświetleniem strukturalnym, lokalizacyjna nanoskopia, mikroskopia nieliniowa, mikroskopia wielofotonowa.
</w:t>
      </w:r>
    </w:p>
    <w:p>
      <w:pPr>
        <w:keepNext w:val="1"/>
        <w:spacing w:after="10"/>
      </w:pPr>
      <w:r>
        <w:rPr>
          <w:b/>
          <w:bCs/>
        </w:rPr>
        <w:t xml:space="preserve">Metody oceny: </w:t>
      </w:r>
    </w:p>
    <w:p>
      <w:pPr>
        <w:spacing w:before="20" w:after="190"/>
      </w:pPr>
      <w:r>
        <w:rPr/>
        <w:t xml:space="preserve">Kolokwium (100%)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ZTM_2st_W01: </w:t>
      </w:r>
    </w:p>
    <w:p>
      <w:pPr/>
      <w:r>
        <w:rPr/>
        <w:t xml:space="preserve">Zna wybrane zaawansowane metody nowoczesnej mikroskopii optycznej.</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ZTM_2st_W02: </w:t>
      </w:r>
    </w:p>
    <w:p>
      <w:pPr/>
      <w:r>
        <w:rPr/>
        <w:t xml:space="preserve">Zna i rozumie ograniczenia zaawansowanych metod obrazowania obiektów w mikroskali i nanoskali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ZTM_2st_U01: </w:t>
      </w:r>
    </w:p>
    <w:p>
      <w:pPr/>
      <w:r>
        <w:rPr/>
        <w:t xml:space="preserve">Umie korzystać z dostępnego oprogramowania do analizy obrazów mikroskopowych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ZTM_2st_U02: </w:t>
      </w:r>
    </w:p>
    <w:p>
      <w:pPr/>
      <w:r>
        <w:rPr/>
        <w:t xml:space="preserve">Potrafi dobrać właściwą zaawansowaną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ZTM_2st_K01: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i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2026-07-28T09:37:28+02:00</dcterms:created>
  <dcterms:modified xsi:type="dcterms:W3CDTF">2026-07-28T09:37:28+02:00</dcterms:modified>
</cp:coreProperties>
</file>

<file path=docProps/custom.xml><?xml version="1.0" encoding="utf-8"?>
<Properties xmlns="http://schemas.openxmlformats.org/officeDocument/2006/custom-properties" xmlns:vt="http://schemas.openxmlformats.org/officeDocument/2006/docPropsVTypes"/>
</file>