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Sztucznej Inteligencji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Lewenstein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MiTSI_I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.16h, w tym:
a) wykład -  15h;
b) ćwiczenia - 0h;
c) laboratorium - 0h;
d) projekt - 0h;
e) konsultacje  - 1h;
2) Praca własna studenta:10h , w tym:
a) przygotowanie do kolokwium zaliczeniowego - 8h;
d) studia literaturowe - 2h;
Suma: 30 h (1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bezpośrednich: 16h, w tym: 
a) wykład - .15.h;
b) ćwiczenia - 0h;
c) laboratorium - 0h;
d) projekt - 0h;
e) konsultacje  - 1h;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matematyka i  informatyka.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metod sztucznej inteligencji, a zwłaszcza sieci neuronowych ze szczególnym uwzględnieniem ich aplikacji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rozpoczyna przedstawienie rysu historycznego badań nad sztuczną inteligencją w okresie od połowy XX w. do dnia dzisiejszego, ich trendy rozwojowe  i stan aktualny. 
Omówione zostanie pojęcie agenta, metody uczenia pod nadzorem i bez nadzoru.
Przedstawione zostaną podstawy inżynierii cech i podstawy optymalizacji.
Określone zostaną klasy zagadnień, które mogą być rozwiązywane przez opis grafowy.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kolokwium zaliczające,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Norvig, Artificial Intelligence, a modern approach, pdfy do wykładu.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http://zemip.mchtr.pw.edu.pl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MiTSI_I_2st_W01: </w:t>
      </w:r>
    </w:p>
    <w:p>
      <w:pPr/>
      <w:r>
        <w:rPr/>
        <w:t xml:space="preserve">Posiada podstawową wiedzę w zakresie komputerowych metod sztucznej inteligencji.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MiTSI_I_2st_W02: </w:t>
      </w:r>
    </w:p>
    <w:p>
      <w:pPr/>
      <w:r>
        <w:rPr/>
        <w:t xml:space="preserve">Zan zasady optymalizacji i testowania systemów sztucznej inteligencji.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MiTSI_I_2st_W03: </w:t>
      </w:r>
    </w:p>
    <w:p>
      <w:pPr/>
      <w:r>
        <w:rPr/>
        <w:t xml:space="preserve">Zna zasady budowy systemów sztucznej inteligencji.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2025-06-19T23:36:08+02:00</dcterms:created>
  <dcterms:modified xsi:type="dcterms:W3CDTF">2025-06-19T23:36:08+02:00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