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dyskretna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Brengos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51, w tym:
a) wykład 30
b) ćwiczenia 15
c) konsultacje 2
d) egzamin i kolokwia 4 h
2) Praca własna studenta 49, w tym:
a) przygotowanie do wykładów: 9 godz.
b) przygotowanie do ćwiczeń: 15 godz.
c) przygotowanie do kolokwiów: 15 godz.
d) przygotowanie do egzaminu końcowego: 10 godz.
suma: 100(4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 51, w tym:
a) wykład 30
b) ćwiczenia 15
c) konsultacje 2
d) egzamin i kolokwia 4 h
suma 51 (2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 charakterze praktycznym:
a)ćwiczenia - 15
b) kolokwia -2
c) przygotowanie do ćwiczeń - 15
c) przygotowanie do kolokwiów - 15
suma: 47 (2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Analizy Matematycznej, Podstawy programowania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narzędziami matematyki dyskretnej i teorii algorytmów takimi jak:
podstawy kombinatoryki,
teoria funkcji tworzących,
podstawowe algorytmy przeszukiwania, sortowania i kasowania,
analiza złożoności algorytmów,
podstawy teorii grafów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kombinatoryki,
Algorytmy przeszukiwania, sortowania i kasowania,
Analiza algorytmów,
Teoria grafów i algorytmy w teorii grafów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Kolokwia,
aktywność na ćwiczeniach,
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Bryant V. "Aspekty kombinatoryki"
Palka Z. Rucinski A. "Wykłady z kombinatoryki"
Diks K., Rytter W., Banachowicz "Algorytmy i struktury danych"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www.mini.pw.edu.pl/~tbrengos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MD_W01: </w:t>
      </w:r>
    </w:p>
    <w:p>
      <w:pPr/>
      <w:r>
        <w:rPr/>
        <w:t xml:space="preserve">Zna podstawy kombinatoryki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 koncowy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MD_W02: </w:t>
      </w:r>
    </w:p>
    <w:p>
      <w:pPr/>
      <w:r>
        <w:rPr/>
        <w:t xml:space="preserve">Zna podstawy teorii algorytmow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 koncowy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MD_W03: </w:t>
      </w:r>
    </w:p>
    <w:p>
      <w:pPr/>
      <w:r>
        <w:rPr/>
        <w:t xml:space="preserve">Zna podstawy teorii grafow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 koncowy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MD_U01: </w:t>
      </w:r>
    </w:p>
    <w:p>
      <w:pPr/>
      <w:r>
        <w:rPr/>
        <w:t xml:space="preserve">Projektowanie i analiza algorytmow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K_U05,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I.P7S_UO, P7U_U, I.P7S_UU, I.P7S_UW.o, I.P7S_UK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2026-02-06T18:11:37+01:00</dcterms:created>
  <dcterms:modified xsi:type="dcterms:W3CDTF">2026-02-06T18:11:37+01:00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