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Sztuka wytwarzania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Rajmund Kożuszek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SWO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	Liczba godzin kontaktowych - 50 godz., w tym
a.	obecność na wykładach 30 godz.
b.	obecność na zajęciach laboratoryjnych 16 godz.
c.	udział w konsultacjach związanych z realizacją przedmiotu 4 godz.
2.	Praca własna studenta - 60 godz., w tym:
a.	analiza literatury, dokumentacji, materiałów wykładowych związana z przygotowaniem do kolejnych wykładów: 20 godz.
b.	instalacja oprogramowania, analiza dokumentacji, eksperymenty, związane z przygotowaniem się do laboratorium: 30 godz.
c.	przygotowanie do kolokwiów: 10 godz.
Łączny nakład pracy studenta wynosi 110 godz, co odpowiada 4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pkt. ECTS, 50 godz. kontaktowych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1,75 pkt. ECTS, 30 + 16 = 46 godz. realizacji ćwiczeń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obiektowe, Systemy operacyjne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Przedmiot ten ma na celu nauczenie podstaw technik i dobrych praktyk stosowanych w przemysłowym wytwarzaniu oprogramowania. Nacisk położony jest na pracę projektanta kodu i programisty rozbudowanego systemu informatycznego, ale zakres przedmiotu wykracza poza rozwiązywanie problemów programistycznych, ukazując kodowanie jako element większej całości. Student po zakończeniu przedmiotu będzie mógł wykazać się wiedzą z zakresu stosowanych rozwiązań inżynieryjnych i metodyk pracy wykorzystywanych w procesie wytwarzania i utrzymania złożonych systemów informatycznych. Student zdobędzie umiejętności z zakresu ustandaryzowanego rozwiązywania częstych problemów inżynieryjnych, oceny jakości kodu i metod jej poprawy, pracy nad istniejącym kodem oraz technik stosowanych dla długofalowego utrzymania wysokiej wiarygodności i jakości oprogramowania. Student zapozna się także z różnorodnymi narzędziami i kompleksowymi środowiskami wspomagającymi proces wytwarzania oprogramowania oraz technikami pracy w zespole programistycznym.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	Wprowadzenie (2 godz.)
Regulamin i informacje o przedmiocie. Potok wytwarzania oprogramowania - powtórzenie i rozwinięcie, od edytora, poprzez repozytorium kodu do narzędzi do ciągłego integrowania i dostarczania oprogramowania (CI/CD). Omówienie typowych narzędzi, git, Jenkins.
2.	Styl kodowania (4 godz.)
Techniki pracy w zespole programistów (rewizje kodu i mentor), rola testów w procesie wytwarzania oprogramowania, testy jednostkowe. Zaawansowane techniki stosowane w programowaniu obiektowym - SOLID. Czysty kod (Clean Code, Lean Development). Tworzenie oprogramowania w oparciu o testy (TDD).
3.	Obiektowe wzorce projektowe (4 godz.)
Zalety stosowania wzorców projektowych i poprawne ich aplikowania. Antywzorce. Omówienie wzorców: kompozyt, most, fabryki, singleton, obserwator, model-widok-kontroler, dekorator, adapter, iterator, strategia, wizytator, wielometoda, komenda, fasada i inne.
4.	Współbieżne wzorce projektowe (6 godz).
Stosowanie wzorców do rozwiązywania problemów współbieżnych. Asynchroniczność a wielowątkowość i zrównoleglenie wykonania. Pętla zdarzeń, asynchroniczna obsługa urządzeń i asynchroniczne przetwarzanie danych. Skalowalność. Komunikacja międzywątkowa i międzyprocesowa.
5.	Monitorowanie aplikacji (1 godz.)
Logowanie i śledzenie pracy programu. Automatyczne reagowanie na błędy.
6.	Analiza aplikacji (2 godz.)
Debugowanie, profilowanie i badanie uruchomionej aplikacji. Automatyzacja wykrywania problemów czasu wykonania.
7.	Analiza kodu (2 godz.)
Analiza statyczna kodu, metryki kodu, pomiar pokrycia, ocena jakości kodu i testów.
8.	Refaktoring (4 godz.)
Wykrywanie “zapachów” kodu, techniki poprawy jakości kodu. Utrzymywanie dużych projektów i praca z kodem zastanym.
9.	Systemy heterogeniczne (2 godz.)
Tworzenie aplikacji, gdzie różne moduły są implementowane w różnych językach programowania, przykład - łączenie Pythona i C++, Javy i C++, R i C++. Różne techniki łączenia systemów, problemy architektoniczne i techniczne.
10.	Zasoby internetowe (1 godz.)
Konferencje i czasopisma poświęcone programowaniu, standardy języków programowania. Umiejętne wykorzystanie dostępnych zasobów.
LABORATORIA:
1.	Zapoznanie się z podstawowymi narzędziami. Zaawansowane wykorzystanie narzędzia git. Obsługa przygotowanego potoku. Praca w parach i rewizja kodu.
2.	Przygotowanie własnego projektu i środowiska dla niego. Zestawienie potoku CI/CD dla projektu, z testami i walidacją.
3.	Profilowanie i debugowanie złożonej aplikacji. Poszukiwanie przyczyn błędów i wykrywanie miejsc potencjalnej optymalizacji.
4.	Refaktoring istniejącego kodu. Praca z zastanym kodem. Walidacja działania z wykorzystaniem istniejącego potoku.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Realizacja przedmiotu obejmuje następujące formy zajęć:
-	wykład - 2 godziny tygodniowo, na którym, oprócz tradycyjnego omawiania zagadnień z wykorzystaniem slajdów, będą prezentowane przykłady tworzenia kodu źródłowego  kodu w czasie rzeczywistym
-	zajęcia laboratoryjne w wymiarze 4 godz.; w ramach zajęć studenci samodzielnie, pod opieką prowadzącego, w grupach dwuosobowych będą realizować wskazane ćwiczenia.
Sprawdzanie założonych efektów kształcenia realizowane jest przez:
-	ocenę umiejętności i wiedzy wykazanych w trakcie realizacji zadań laboratoryjnych,
-	ocenę wiedzy wykazanej na dwóch kolokwiach pisemnych.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Andrew Hunt, David Thomas - Pragmatyczny programista. Od czeladnika do mistrza. Helion 2014
2.	Robert C. Martin - Czysty kod. Podręcznik dobrego programisty. Helion 2010
3.	Robert C. Martin - Mistrz czystego kodu. Kodeks postępowania profesjonalnych programistów. Helion 2013
4.	Erich Gamma et al. - Wzorce projektowe. Helion 2010
5.	Martin Fowler - Refaktoryzacja. Ulepszanie struktury istniejącego kodu. Helion 2011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https://usosweb.usos.pw.edu.pl/kontroler.php?_action=katalog2/przedmioty/pokazPrzedmiot&amp;prz_kod=103A-INxxx-ISP-SWO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(-)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 wiedzę na temat potoku wytwarzania oprogramowania i użytych w nim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techniki zapewniania jakości oprogramowania w ramach pracy w wieloosobowych zespołach programistów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reguły SOLID stosowane do poprawy jakości kodu i architektury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różnorodne wzorce projektowe (konstrukcyjne, strukturalne i operacyjne)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współbieżne wzorce projektowe i posiada wiedzę o budowaniu wydajnych aplikacji współbieżnych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W06: </w:t>
      </w:r>
    </w:p>
    <w:p>
      <w:pPr/>
      <w:r>
        <w:rPr/>
        <w:t xml:space="preserve">zna narzędzia i techniki monitorowania i badania działania aplikacji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zna metody rozpoznawania niedoskonałości kodu i techniki jego naprawy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I.P6S_WG.o, III.P6S_WG, P6U_W</w:t>
      </w:r>
    </w:p>
    <w:p>
      <w:pPr>
        <w:keepNext w:val="1"/>
        <w:spacing w:after="10"/>
      </w:pPr>
      <w:r>
        <w:rPr>
          <w:b/>
          <w:bCs/>
        </w:rPr>
        <w:t xml:space="preserve">Charakterystyka W08: </w:t>
      </w:r>
    </w:p>
    <w:p>
      <w:pPr/>
      <w:r>
        <w:rPr/>
        <w:t xml:space="preserve">zna podstawy reguł tworzenia systemów heterogenicznych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zna techniki i narzędzia do analizy i oceny kodu programów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W08, 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wybrać i skonfigurować zestaw narzędzi potrzebnych do stworzenia potoku wytwarzania i walidacji złożonego systemu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U02, 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stosować różnorodne wzorce projektowe do rozwiązywania problemów programistycznych i architektonicznych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wykorzystywać techniki pracy w zespole programistycznym w celu podnoszenia jakości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U02, 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samodzielnie wykorzystać dokumentację narzędzi w celu dostosowania ich działania do konkretnych potrzeb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U02, 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III.P6S_UW.o, I.P6S_UU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umie przebadać kod oraz działającą aplikację pod kątem jej wydajności i przyczyn problemów z działaniem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U01, 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umie rozpoznać miejsca w kodzie wymagające poprawki i odpowiednio je refaktoryzować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U02, 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stałego aktualizowania i wzbogacania posiadanej wiedzy o technikach i narzędziach stosowanych w wytwarzaniu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K01, 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konieczności komunikowania się z otoczeniem, w szczególności z zespołem, ale także współpracownikami nie będącymi programistami, w sposób zrozumiały dla odbiorcy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</w:t>
      </w:r>
    </w:p>
    <w:p>
      <w:pPr>
        <w:keepNext w:val="1"/>
        <w:spacing w:after="10"/>
      </w:pPr>
      <w:r>
        <w:rPr>
          <w:b/>
          <w:bCs/>
        </w:rPr>
        <w:t xml:space="preserve">Charakterystyka K03: </w:t>
      </w:r>
    </w:p>
    <w:p>
      <w:pPr/>
      <w:r>
        <w:rPr/>
        <w:t xml:space="preserve">umie samodzielnie pozyskiwać dodatkowe informacje o dostępnych narzędziach i technikach wytwarzania oprogramowania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laboratorium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K01, 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2026-09-11T02:34:26+02:00</dcterms:created>
  <dcterms:modified xsi:type="dcterms:W3CDTF">2026-09-11T02:34:26+02:00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