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obecność na wykładach			30 godz.
obecność na ćwiczeniach audytoryjnych	15 godz.
obecność na laboratorium			15 godz.
konsultacje					  1 godz.
obecność na egzaminie			  3 godz.
2.	praca własna studenta –			56  godz., w tym
przygotowanie do wykładów			  3 godz.
przygotowanie do ćwiczeń			13 godz.
przygotowanie do dwóch kolokwiów		12 godz.
przygotowanie do laboratorium		12 godz.
przygotowanie do egzaminu			16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15 godz. ćwiczeń laboratoryjnych plus 12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Matematyka konkretna 1, Matematyka konkretna 2, Wstęp do automatyki, elektroniki i telekomunikacji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 podstawowymi działami elektroniki, takimi jak: podstawy miernictwa elektrycznego, podstawy elektrotechniki, teorii obwodów i sygnałów w zakresie rozumienia zasady działania oraz zdobycia umiejętności opisu i analizy obwodów i układów.</w:t>
      </w:r>
    </w:p>
    <w:p>
      <w:pPr>
        <w:keepNext w:val="1"/>
        <w:spacing w:after="10"/>
      </w:pPr>
      <w:r>
        <w:rPr>
          <w:b/>
          <w:bCs/>
        </w:rPr>
        <w:t xml:space="preserve">Treści kształcenia: </w:t>
      </w:r>
    </w:p>
    <w:p>
      <w:pPr>
        <w:spacing w:before="20" w:after="190"/>
      </w:pPr>
      <w:r>
        <w:rPr/>
        <w:t xml:space="preserve">Treść wykładu: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Treść ćwiczeń: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Treść laboratorium: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Ogólne zasady zaliczania:
o	Przedmiot zaliczany jest na podstawie:
	dwóch kolokwiów ćwiczeniowych, ocenianych w skali 0÷12 pkt. (pierwsze kolokwium), i 0÷13 pkt. (drugie kolokwium),
	pięciu ćwiczeń laboratoryjnych, z których za pierwsze dostaje się 1 pkt za samą obecność, a cztery następne oceniane są w skali 0÷6 pkt. każde.
	wyniku egzaminu końcowego (0÷50 pkt.).
o	Nie ma granicy punktowej z ćwiczeń ani z laboratoriów dopuszczającej do egzaminu końcowego. Nie trzeba „przepołowić” egzaminu, aby zaliczyć przedmiot.
o	Prowadzący ćwiczenia może, w przypadku wyróżniającej aktywności studenta, przyznać mu dodatkowe punkty (maks. 2).
o	Warunkiem zaliczenia przedmiotu jest uzyskanie łącznie co najmniej 50 pkt. Oceny wystawiane są według następującej skali:
poniżej 50 	pkt 	- 	2 
50÷59 	pkt 	- 	3 
60÷69 	pkt 	- 	3,5 
70÷79 	pkt 	- 	4 
80÷89 	pkt 	- 	4,5 
co najmniej 90 	pkt 	- 	5 
Ćwiczenia i kolokwia:
o	Obecność na ćwiczeniach rachunkowych jest obowiązkowa i kontrolowana przez prowadzącego.
o	Dwie godziny ćwiczeń przeznaczone są na kolokwia. Terminy kolokwium są podane w harmonogramie zajęć przedmiotu i mogą być zmieniane tylko w wyjątkowych przypadkach
o	Kolokwia ćwiczeniowe polegają na rozwiązaniu dwóch zadań. Liczba punktów możliwych do uzyskania za poszczególne zadania jest każdorazowo podana na arkuszu z zadaniami.
o	Na kolokwiach ćwiczeniowych nie można korzystać z żadnych materiałów pomocniczych (notatek, książek itp.). Dopuszczalne jest korzystanie z prostych (nie graficznych) kalkulatorów naukowych.
o	Osoba nieobecna na kolokwium, a usprawiedliwiona ważnymi przyczynami (np. chorobą), może w porozumieniu z prowadzącym ćwiczenia pisać kolokwium w dodatkowym terminie.
Zajęcia laboratoryjne:
o	Harmonogram zajęć laboratoryjnych jest podany w harmonogramie zajęć przedmiotu. Zajęcia laboratoryjne rozpoczynają się z kilkutygodniowym opóźnieniem w stosunku do wykładu i ćwiczeń.
o	Wszelkie decyzje dotyczące realizacji laboratoriów podejmuje wykładowca, w porozumieniu z kierownikami laboratoriów.
o	Laboratoria są odrabiane zasadniczo w zespołach dwuosobowych (chyba że grupa ma nieparzystą liczbę osób).
o	Każde laboratorium (oprócz pierwszego) rozpoczyna się kilkunastominutowym kolokwium wstępnym, sprawdzającym stopień przygotowania do ćwiczenia. Zakres tematyczny kolokwium wstępnego odpowiada tematowi laboratorium.
o	Ocena z ćwiczenia laboratoryjnego składa się z:
	oceny z pracy domowej (0÷0,4 pkt.),
	oceny z kolokwium wstępnego (0÷2 pkt.)
	oceny ze sprawozdania i z wykonania ćwiczenia (0÷3,6 pkt.).
o	Studentowi, który z kolokwium wstępnego uzyska ocenę poniżej 0,4 pkt., uzyskana przez niego łączna liczba punktów z tego ćwiczenia laboratoryjnego jest zmniejszana o połowę.
o	W czasie odrabiania ćwiczenia laboratoryjnego studenci powinni sporządzać na bieżąco sprawozdanie z tego ćwiczenia i oddać je prowadzącemu na zakończenie zajęć.
Egzamin:
o	Egzamin jest dwuczęściowy. Część pierwsza polega na wypełnieniu testu wyboru zawierającego 15 pytań (około 1/3 pytań ma charakter teoretyczno-wykładowy, a około 2/3 pytań ma charakter mikro- lub mini-zadań). Część druga polega na rozwiązaniu dwóch zadań, nieco bardziej złożonych niż na kolokwiach. Za obie części można uzyskać po 25 pkt.. Punktacja za poszczególne zadania i pytania testowe jest umieszczona na arkuszu z zadaniami.
o	Na egzaminie nie można korzystać z żadnych materiałów pomocniczych (notatek, książek itp.). Dopuszczalne jest korzystanie z prostych (nie graficznych) kalkulatorów naukowych.
o	W przypadku uzyskania niezadowalającego wyniku z egzaminu student ma prawo przystąpić do ponownego (poprawkowego) egzaminu, zgodnie z regulaminem studiów.
o	Student ma prawo, w terminie uzgodnionym z wykładowcą, uzyskać wgląd do swojej pracy egzaminacyjnej i zapoznać się z punktacją szczegółową i z uwagami oceniającego.
Zwolnienia z egzaminu:
o	Studenci, którzy w czasie trwania semestru spełnią zakładane efekty uczenia się, uzyskując łącznie z kolokwiów i laboratoriów (bez punktów za aktywność) nie mniej niż 35 pkt., mogą zostać zwolnieni z obowiązku przystąpienia do egzaminu pisemnego.
o	W przypadku zwolnienia z egzaminu pisemnego student otrzyma ocenę wystawioną według następującej skali: 
35÷39 	pkt 	- 	4 
40÷44 	pkt 	- 	4,5 
co najmniej 45 	pkt 	- 	5 
o	Jeżeli ktoś rezygnuje ze zwolnienia, aby uzyskać lepszą ocenę i przystąpi do egzaminu końcowego, oceniany jest według standardowej skali ocen (w szczególności musi uzyskać co najmniej 50 pkt., aby zaliczyć przedmiot).
Powtarzanie przedmiotu:
o	Studenci, którzy nie zaliczyli w poprzednich semestrach przedmiotu i są zmuszeni odrabiać go ponownie, mogą zostać zwolnieni przez wykładowcę z odrabiania wszystkich lub niektórych ćwiczeń laboratoryjnych.
o	Zwolnienie z ponownego odrabiania laboratorium mogą uzyskać tylko studenci, którzy odrabiali je w poprzednim semestrze i uzyskali łącznie nie mniej niż 13 pkt., przy czym z trzech ćwiczeń uzyskali co najmniej po 3 pkt. W takiej sytuacji student może, według własnego uznania, wybrać jedną z następujących możliwości:
	przepisać punkty z laboratorium uzyskane w poprzednim semestrze,
	ponownie odrobić jedno ćwiczenie (to, z którego uprzednio otrzymał najmniejszą liczbę punktów) i przepisać oceny z pozostałych, 
	ponownie odrobić wszystkie ćwiczenia laboratoryjne.
o	Student, który wybrał jeden z dwóch pierwszych wariantów, powinien w pierwszym lub drugim tygodniu semestru zgłosić się do wykładowcy.
o	Studenci, którzy po raz kolejny powtarzają przedmiot i albo odrabiali laboratorium dawniej niż w poprzednim semestrze, albo nie zaliczyli laboratorium, muszą ponownie odrabiać całość laboratorium. W szczególnych przypadkach (np. laboratorium odrabiane nie dawniej niż dwa semestry temu i zaliczone na co najmniej 17,5 pkt.) indywidualne decyzje o zwolnieniu z całości lub części laboratoriów podejmuje wykładowca.
o	W przypadku zwolnienia z części ćwiczeń laboratoryjnych, pozostałe ćwiczenia odrabia się w tym tygodniu, w którym są one realizowane wg ogólnego harmonogramu.
o	Nie ma możliwości przepisania punktów z kolokwiów ćwiczeniowych ani z egzaminu lub jego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 w 2016 t. I i w 2017 t. II zostały wydane w PWN).
2.	Praca zbiorowa pod redakcją J. Szabatina i E. Śliwy: Zbiór zadań z teorii obwodów, Oficyna Wydawnicza Politechniki Warszawskiej, Warszawa, 2015.
3.	Z. Filipowicz: Zadania z teorii obwodów, Oficyna Wydawnicza Politechniki Warszawskiej, Warszawa, 2016.
4.	St. Bolkowski, W. Brociek, H. Rawa: Teoria obwodów elektrycznych. Zadania, PWN, Warszawa, 2017.
5.	M. Nałęcz, M. Rupniewski, G. Pankanin, G. Tarapata, Z. Wawrzyniak, L. Lewandowski, J. Jędrachowicz: Ćwiczenia laboratoryjne z podstaw elektroniki. Preskrypt na prawach rękopisu. Warszawa, 2018. Aktualizowany co semestr i dostępny jako plik PDF na prywatnej stronie internetowej przedmiotu POEL na serwerze studia.
6.	J. Dusza, G. Gortat, A. Leśniewski: Podstawy miernictwa.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https://usosweb.usos.pw.edu.pl/kontroler.php?_action=katalog2/przedmioty/pokazPrzedmiot&amp;prz_kod=103C-INxxx-ISP-POEL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W01,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i zmierzyć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U02: </w:t>
      </w:r>
    </w:p>
    <w:p>
      <w:pPr/>
      <w:r>
        <w:rPr/>
        <w:t xml:space="preserve">potrafi wyznaczyć i zmierzyć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U03: </w:t>
      </w:r>
    </w:p>
    <w:p>
      <w:pPr/>
      <w:r>
        <w:rPr/>
        <w:t xml:space="preserve">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K01, K04</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2026-09-11T01:07:08+02:00</dcterms:created>
  <dcterms:modified xsi:type="dcterms:W3CDTF">2026-09-11T01:07:08+02:00</dcterms:modified>
</cp:coreProperties>
</file>

<file path=docProps/custom.xml><?xml version="1.0" encoding="utf-8"?>
<Properties xmlns="http://schemas.openxmlformats.org/officeDocument/2006/custom-properties" xmlns:vt="http://schemas.openxmlformats.org/officeDocument/2006/docPropsVTypes"/>
</file>