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obecność na wykładach			30 godz.
obecność na ćwiczeniach audytoryjnych	15 godz.
obecność na laboratorium			15 godz.
konsultacje					  1 godz.
obecność na egzaminie			  3 godz.
2.	praca własna studenta –			56  godz., w tym
przygotowanie do wykładów			  3 godz.
przygotowanie do ćwiczeń			13 godz.
przygotowanie do dwóch kolokwiów		12 godz.
przygotowanie do laboratorium		12 godz.
przygotowanie do egzaminu			16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2,25 pkt. ECTS, co odpowiada 64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15 godz. ćwiczeń laboratoryjnych plus 12 godz. przygotowań do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Matematyka konkretna 1, Matematyka konkretna 2, Wstęp do automatyki, elektroniki i telekomunikacji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studentów z podstawowymi działami elektroniki, takimi jak: podstawy miernictwa elektrycznego, podstawy elektrotechniki, teorii obwodów i sygnałów w zakresie rozumienia zasady działania oraz zdobycia umiejętności opisu i analizy obwodów i układów.</w:t>
      </w:r>
    </w:p>
    <w:p>
      <w:pPr>
        <w:keepNext w:val="1"/>
        <w:spacing w:after="10"/>
      </w:pPr>
      <w:r>
        <w:rPr>
          <w:b/>
          <w:bCs/>
        </w:rPr>
        <w:t xml:space="preserve">Treści kształcenia: </w:t>
      </w:r>
    </w:p>
    <w:p>
      <w:pPr>
        <w:spacing w:before="20" w:after="190"/>
      </w:pPr>
      <w:r>
        <w:rPr/>
        <w:t xml:space="preserve">Treść wykładu: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Treść ćwiczeń: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Treść laboratorium: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Ogólne zasady zaliczania:
o	Przedmiot zaliczany jest na podstawie:
	dwóch kolokwiów ćwiczeniowych, ocenianych w skali 0÷12 pkt. (pierwsze kolokwium), i 0÷13 pkt. (drugie kolokwium),
	pięciu ćwiczeń laboratoryjnych, z których za pierwsze dostaje się 1 pkt za samą obecność, a cztery następne oceniane są w skali 0÷6 pkt. każde.
	wyniku egzaminu końcowego (0÷50 pkt.).
o	Nie ma granicy punktowej z ćwiczeń ani z laboratoriów dopuszczającej do egzaminu końcowego. Nie trzeba „przepołowić” egzaminu, aby zaliczyć przedmiot.
o	Prowadzący ćwiczenia może, w przypadku wyróżniającej aktywności studenta, przyznać mu dodatkowe punkty (maks. 2).
o	Warunkiem zaliczenia przedmiotu jest uzyskanie łącznie co najmniej 50 pkt. Oceny wystawiane są według następującej skali:
poniżej 50 	pkt 	- 	2 
50÷59 	pkt 	- 	3 
60÷69 	pkt 	- 	3,5 
70÷79 	pkt 	- 	4 
80÷89 	pkt 	- 	4,5 
co najmniej 90 	pkt 	- 	5 
Ćwiczenia i kolokwia:
o	Obecność na ćwiczeniach rachunkowych jest obowiązkowa i kontrolowana przez prowadzącego.
o	Dwie godziny ćwiczeń przeznaczone są na kolokwia. Terminy kolokwium są podane w harmonogramie zajęć przedmiotu i mogą być zmieniane tylko w wyjątkowych przypadkach
o	Kolokwia ćwiczeniowe polegają na rozwiązaniu dwóch zadań. Liczba punktów możliwych do uzyskania za poszczególne zadania jest każdorazowo podana na arkuszu z zadaniami.
o	Na kolokwiach ćwiczeniowych nie można korzystać z żadnych materiałów pomocniczych (notatek, książek itp.). Dopuszczalne jest korzystanie z prostych (nie graficznych) kalkulatorów naukowych.
o	Osoba nieobecna na kolokwium, a usprawiedliwiona ważnymi przyczynami (np. chorobą), może w porozumieniu z prowadzącym ćwiczenia pisać kolokwium w dodatkowym terminie.
Zajęcia laboratoryjne:
o	Harmonogram zajęć laboratoryjnych jest podany w harmonogramie zajęć przedmiotu. Zajęcia laboratoryjne rozpoczynają się z kilkutygodniowym opóźnieniem w stosunku do wykładu i ćwiczeń.
o	Wszelkie decyzje dotyczące realizacji laboratoriów podejmuje wykładowca, w porozumieniu z kierownikami laboratoriów.
o	Laboratoria są odrabiane zasadniczo w zespołach dwuosobowych (chyba że grupa ma nieparzystą liczbę osób).
o	Każde laboratorium (oprócz pierwszego) rozpoczyna się kilkunastominutowym kolokwium wstępnym, sprawdzającym stopień przygotowania do ćwiczenia. Zakres tematyczny kolokwium wstępnego odpowiada tematowi laboratorium.
o	Ocena z ćwiczenia laboratoryjnego składa się z:
	oceny z pracy domowej (0÷0,4 pkt.),
	oceny z kolokwium wstępnego (0÷2 pkt.)
	oceny ze sprawozdania i z wykonania ćwiczenia (0÷3,6 pkt.).
o	Studentowi, który z kolokwium wstępnego uzyska ocenę poniżej 0,4 pkt., uzyskana przez niego łączna liczba punktów z tego ćwiczenia laboratoryjnego jest zmniejszana o połowę.
o	W czasie odrabiania ćwiczenia laboratoryjnego studenci powinni sporządzać na bieżąco sprawozdanie z tego ćwiczenia i oddać je prowadzącemu na zakończenie zajęć.
Egzamin:
o	Egzamin jest dwuczęściowy. Część pierwsza polega na wypełnieniu testu wyboru zawierającego 15 pytań (około 1/3 pytań ma charakter teoretyczno-wykładowy, a około 2/3 pytań ma charakter mikro- lub mini-zadań). Część druga polega na rozwiązaniu dwóch zadań, nieco bardziej złożonych niż na kolokwiach. Za obie części można uzyskać po 25 pkt.. Punktacja za poszczególne zadania i pytania testowe jest umieszczona na arkuszu z zadaniami.
o	Na egzaminie nie można korzystać z żadnych materiałów pomocniczych (notatek, książek itp.). Dopuszczalne jest korzystanie z prostych (nie graficznych) kalkulatorów naukowych.
o	W przypadku uzyskania niezadowalającego wyniku z egzaminu student ma prawo przystąpić do ponownego (poprawkowego) egzaminu, zgodnie z regulaminem studiów.
o	Student ma prawo, w terminie uzgodnionym z wykładowcą, uzyskać wgląd do swojej pracy egzaminacyjnej i zapoznać się z punktacją szczegółową i z uwagami oceniającego.
Zwolnienia z egzaminu:
o	Studenci, którzy w czasie trwania semestru spełnią zakładane efekty uczenia się, uzyskując łącznie z kolokwiów i laboratoriów (bez punktów za aktywność) nie mniej niż 35 pkt., mogą zostać zwolnieni z obowiązku przystąpienia do egzaminu pisemnego.
o	W przypadku zwolnienia z egzaminu pisemnego student otrzyma ocenę wystawioną według następującej skali: 
35÷39 	pkt 	- 	4 
40÷44 	pkt 	- 	4,5 
co najmniej 45 	pkt 	- 	5 
o	Jeżeli ktoś rezygnuje ze zwolnienia, aby uzyskać lepszą ocenę i przystąpi do egzaminu końcowego, oceniany jest według standardowej skali ocen (w szczególności musi uzyskać co najmniej 50 pkt., aby zaliczyć przedmiot).
Powtarzanie przedmiotu:
o	Studenci, którzy nie zaliczyli w poprzednich semestrach przedmiotu i są zmuszeni odrabiać go ponownie, mogą zostać zwolnieni przez wykładowcę z odrabiania wszystkich lub niektórych ćwiczeń laboratoryjnych.
o	Zwolnienie z ponownego odrabiania laboratorium mogą uzyskać tylko studenci, którzy odrabiali je w poprzednim semestrze i uzyskali łącznie nie mniej niż 13 pkt., przy czym z trzech ćwiczeń uzyskali co najmniej po 3 pkt. W takiej sytuacji student może, według własnego uznania, wybrać jedną z następujących możliwości:
	przepisać punkty z laboratorium uzyskane w poprzednim semestrze,
	ponownie odrobić jedno ćwiczenie (to, z którego uprzednio otrzymał najmniejszą liczbę punktów) i przepisać oceny z pozostałych, 
	ponownie odrobić wszystkie ćwiczenia laboratoryjne.
o	Student, który wybrał jeden z dwóch pierwszych wariantów, powinien w pierwszym lub drugim tygodniu semestru zgłosić się do wykładowcy.
o	Studenci, którzy po raz kolejny powtarzają przedmiot i albo odrabiali laboratorium dawniej niż w poprzednim semestrze, albo nie zaliczyli laboratorium, muszą ponownie odrabiać całość laboratorium. W szczególnych przypadkach (np. laboratorium odrabiane nie dawniej niż dwa semestry temu i zaliczone na co najmniej 17,5 pkt.) indywidualne decyzje o zwolnieniu z całości lub części laboratoriów podejmuje wykładowca.
o	W przypadku zwolnienia z części ćwiczeń laboratoryjnych, pozostałe ćwiczenia odrabia się w tym tygodniu, w którym są one realizowane wg ogólnego harmonogramu.
o	Nie ma możliwości przepisania punktów z kolokwiów ćwiczeniowych ani z egzaminu lub jego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 w 2016 t. I i w 2017 t. II zostały wydane w PWN).
2.	Praca zbiorowa pod redakcją J. Szabatina i E. Śliwy: Zbiór zadań z teorii obwodów, Oficyna Wydawnicza Politechniki Warszawskiej, Warszawa, 2015.
3.	Z. Filipowicz: Zadania z teorii obwodów, Oficyna Wydawnicza Politechniki Warszawskiej, Warszawa, 2016.
4.	St. Bolkowski, W. Brociek, H. Rawa: Teoria obwodów elektrycznych. Zadania, PWN, Warszawa, 2017.
5.	M. Nałęcz, M. Rupniewski, G. Pankanin, G. Tarapata, Z. Wawrzyniak, L. Lewandowski, J. Jędrachowicz: Ćwiczenia laboratoryjne z podstaw elektroniki. Preskrypt na prawach rękopisu. Warszawa, 2018. Aktualizowany co semestr i dostępny jako plik PDF na prywatnej stronie internetowej przedmiotu POEL na serwerze studia.
6.	J. Dusza, G. Gortat, A. Leśniewski: Podstawy miernictwa. Oficyna Wydawnicza Politechniki Warszawskiej, Warszawa, 2007.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https://usosweb.usos.pw.edu.pl/kontroler.php?_action=katalog2/przedmioty/pokazPrzedmiot&amp;prz_kod=103C-INxxx-ISP-POEL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W01, 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W02, 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W03, W02</w:t>
      </w:r>
    </w:p>
    <w:p>
      <w:pPr>
        <w:spacing w:before="20" w:after="190"/>
      </w:pPr>
      <w:r>
        <w:rPr>
          <w:b/>
          <w:bCs/>
        </w:rPr>
        <w:t xml:space="preserve">Powiązane charakterystyki obszarowe: </w:t>
      </w:r>
      <w:r>
        <w:rPr/>
        <w:t xml:space="preserve">I.P6S_WG.o, III.P7S_WG,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wyznaczyć i zmierzyć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U01, U03, U08</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U02: </w:t>
      </w:r>
    </w:p>
    <w:p>
      <w:pPr/>
      <w:r>
        <w:rPr/>
        <w:t xml:space="preserve">potrafi wyznaczyć i zmierzyć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U01, U03, U08</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U03: </w:t>
      </w:r>
    </w:p>
    <w:p>
      <w:pPr/>
      <w:r>
        <w:rPr/>
        <w:t xml:space="preserve">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K01, K04</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2026-10-21T12:32:03+02:00</dcterms:created>
  <dcterms:modified xsi:type="dcterms:W3CDTF">2026-10-21T12:32:03+02:00</dcterms:modified>
</cp:coreProperties>
</file>

<file path=docProps/custom.xml><?xml version="1.0" encoding="utf-8"?>
<Properties xmlns="http://schemas.openxmlformats.org/officeDocument/2006/custom-properties" xmlns:vt="http://schemas.openxmlformats.org/officeDocument/2006/docPropsVTypes"/>
</file>