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wykład - 30 godz.
b) konsultacje - 3 godz.
2) Praca własna studenta: 
a) przygotowanie do zajęć - 15 godz.
b) przygotowanie do zaliczeń - 15 godz.
c) zaliczenie na platformie Moodle PW - 4 godz. 
3) Razem nakład pracy studenta 67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33 godz. = 1,5 pkt ECTS w tym: 
a) wykład - 30 godz. 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jego uczestnikom podstawowych informacji oraz wiedzy dotyczącej zasad organizacji i zarządzania współczesnych podmiotów (zarówno publicznych, jak i prywatnych, w tym form spółdzielczych). W trakcie zajęć opisane zostaną także mechanizmy rządzące relacjami między członkami ww. podmiotów (bez względu na ich rolę hierarchiczną oraz wykonywane funkcje). 
Uzupełnieniem dla powyższych informacji, będzie również poznanie podstawowych zasad i mechanizmów rządzących się pracą w grupie. Dotyczy to przede wszystkim konfliktów oraz mechanizmów ich rozwiązywania.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 - przedstawienie zasad zaliczenia kursu, informacje nt. zasobów dostępnych w kanale MS Teams, szczegółowy opis zawartości Moodle PW;
2. Etyka - implikacje prawne;
3. Ewolucja nauk o organizacji i zarządzaniu - Zarys teoretyczny, implikacje dla współczesnych podmiotów;
4. Planowanie – Proces planistyczny, planowanie strategiczne, operacyjne i zarządcze, narzędzia analizy strategicznej;
5. Model biznesowy organizacji - Źródła przewag konkurencyjnych organizacji, relacje z głównymi interesariuszami;
6. Marketing – Instrumenty i mechanizmy zgodnie z podejściem klasycznym (4P) (2 spotkania);
7. Organizacja podmiotu – Komórka organizacyjna i jej atrybuty, schemat organizacyjny, ewolucja sformalizowanych struktur funkcjonalnych;
8. Otoczenie prawne organizacji – System prawny, regulacje wpływające na prowadzenie działalności gospodarczej;
9. Motywowanie – Wybrane mechanizmy motywowania materialnego i psychologicznego (w tym pozamaterialne narzędzia motywacji); 
10. Kontrola – Wybrane mechanizmy kontroli zarządczej, zagadnienia dotyczące zarządzania jakością; 
11. Style przywódcze – Autokratyczny, demokratyczny i partnerski styl kierowania, ciągła skala zachowani kierowniczych;
12. Konflikt w organizacji – Mechanizmy identyfikacji i zaradzania konfliktem;
13. Finansowanie działalności gospodarczej – mechanizmy komercyjne i publiczne, tj. zarówno finansowanie dłużne i kredytowe, dotacje i pozostałe mechanizmy wsparcia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poprzez cykl testów (wielokrotnego wyboru), przeprowadzanych z użyciem platformy Moodle PW. 
Każdy z testów będzie dotyczył jednego wykładu (wybrane zagadnienie zaliczające zostaną przedstawione przez wykładowcę podczas zajęć organizacyjnych).
Do każdego z testów uczestnicy mogą podejść tylko jeden raz.
Zawartość każdego z testów jest losowana z bazy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Krzakiewicz, Szymon Cyfert, Podstawy zarządzania organizacjami, Wydawnictwo Uniwersytetu Ekonomicznego, Poznań 2015;
2. Leszek Korzeniowski, Podstawy zarządzania organizacjami, Difin, Warszawa 2019;
3. Ricky W Griffin,  Podstawy zarządzania organizacjami, Wydawnictwo Naukowe PWN, Warszawa 2018;
4. Katarzyna Szczepańska, Marek Bugdol, Podstawy zarządzania procesami, Difin, Warszawa 2016.
5. Katarzyna Szczepańska, Podstawy zarządzania jakością, Oficyna Wydawnicza Politechniki Warszawskiej, Warszawa 2017;
6. Wojciech Werpachowski, Podstawy zarządzania w przedsiębiorstwie, Oficyna Wydawnicza Politechniki Warszawskiej, Warszawa 2012;
Dodatkowe materiały będą udostępnione poprzez platformę Moodle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Uczestnik posiada podstawową wiedzę nt. zasad organizacji wewnętrznej i zarządzania podmiotem publicznym lub prywatnym (w tym spółdzielnią).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wielokrotnego wyboru (platforma Moodle PW)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Uczestnik potrafi dokonać analizy wewnętrznych zależności i współzależności organizacji publicznych lub prywatnej (w tym spółdzielni).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samodzielnego wykonania przez studenta (platforma Moodle PW)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S_01: </w:t>
      </w:r>
    </w:p>
    <w:p>
      <w:pPr/>
      <w:r>
        <w:rPr/>
        <w:t xml:space="preserve">Uczestnik potafi pracować w grupie, w tym zarządzać poziomem konfliktu, a także podejmować działania mitygujące.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2026-10-01T14:15:56+02:00</dcterms:created>
  <dcterms:modified xsi:type="dcterms:W3CDTF">2026-10-01T14:15:56+02:00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