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
a) wykład - 30 godz.
b) konsultacje - 3 godz.
2) Praca własna studenta: 
a) przygotowanie do zajęć - 15 godz.
b) przygotowanie do zaliczeń - 15 godz.
c) zaliczenie na platformie Moodle PW - 4 godz. 
3) Razem nakład pracy studenta 67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33 godz. = 1,5 pkt ECTS w tym: 
a) wykład - 30 godz. 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jego uczestnikom podstawowych informacji oraz wiedzy dotyczącej zasad organizacji i zarządzania współczesnych podmiotów (zarówno publicznych, jak i prywatnych, w tym form spółdzielczych). W trakcie zajęć opisane zostaną także mechanizmy rządzące relacjami między członkami ww. podmiotów (bez względu na ich rolę hierarchiczną oraz wykonywane funkcje). 
Uzupełnieniem dla powyższych informacji, będzie również poznanie podstawowych zasad i mechanizmów rządzących się pracą w grupie. Dotyczy to przede wszystkim konfliktów oraz mechanizmów ich rozwiązywania.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 - przedstawienie zasad zaliczenia kursu, informacje nt. zasobów dostępnych w kanale MS Teams, szczegółowy opis zawartości Moodle PW;
2. Etyka - implikacje prawne;
3. Ewolucja nauk o organizacji i zarządzaniu - Zarys teoretyczny, implikacje dla współczesnych podmiotów;
4. Planowanie – Proces planistyczny, planowanie strategiczne, operacyjne i zarządcze, narzędzia analizy strategicznej;
5. Model biznesowy organizacji - Źródła przewag konkurencyjnych organizacji, relacje z głównymi interesariuszami;
6. Marketing – Instrumenty i mechanizmy zgodnie z podejściem klasycznym (4P) (2 spotkania);
7. Organizacja podmiotu – Komórka organizacyjna i jej atrybuty, schemat organizacyjny, ewolucja sformalizowanych struktur funkcjonalnych;
8. Otoczenie prawne organizacji – System prawny, regulacje wpływające na prowadzenie działalności gospodarczej;
9. Motywowanie – Wybrane mechanizmy motywowania materialnego i psychologicznego (w tym pozamaterialne narzędzia motywacji); 
10. Kontrola – Wybrane mechanizmy kontroli zarządczej, zagadnienia dotyczące zarządzania jakością; 
11. Style przywódcze – Autokratyczny, demokratyczny i partnerski styl kierowania, ciągła skala zachowani kierowniczych;
12. Konflikt w organizacji – Mechanizmy identyfikacji i zaradzania konfliktem;
13. Finansowanie działalności gospodarczej – mechanizmy komercyjne i publiczne, tj. zarówno finansowanie dłużne i kredytowe, dotacje i pozostałe mechanizmy wsparcia publicznego.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poprzez cykl testów (wielokrotnego wyboru), przeprowadzanych z użyciem platformy Moodle PW. 
Każdy z testów będzie dotyczył jednego wykładu (wybrane zagadnienie zaliczające zostaną przedstawione przez wykładowcę podczas zajęć organizacyjnych).
Do każdego z testów uczestnicy mogą podejść tylko jeden raz.
Zawartość każdego z testów jest losowana z bazy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Krzakiewicz, Szymon Cyfert, Podstawy zarządzania organizacjami, Wydawnictwo Uniwersytetu Ekonomicznego, Poznań 2015;
2. Leszek Korzeniowski, Podstawy zarządzania organizacjami, Difin, Warszawa 2019;
3. Ricky W Griffin,  Podstawy zarządzania organizacjami, Wydawnictwo Naukowe PWN, Warszawa 2018;
4. Katarzyna Szczepańska, Marek Bugdol, Podstawy zarządzania procesami, Difin, Warszawa 2016.
5. Katarzyna Szczepańska, Podstawy zarządzania jakością, Oficyna Wydawnicza Politechniki Warszawskiej, Warszawa 2017;
6. Wojciech Werpachowski, Podstawy zarządzania w przedsiębiorstwie, Oficyna Wydawnicza Politechniki Warszawskiej, Warszawa 2012;
Dodatkowe materiały będą udostępnione poprzez platformę Moodle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Uczestnik posiada podstawową wiedzę nt. zasad organizacji wewnętrznej i zarządzania podmiotem publicznym lub prywatnym (w tym spółdzielnią).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wielokrotnego wyboru (platforma Moodle PW)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Uczestnik potrafi dokonać analizy wewnętrznych zależności i współzależności organizacji publicznych lub prywatnej (w tym spółdzielni).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 samodzielnego wykonania przez studenta (platforma Moodle PW)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S_01: </w:t>
      </w:r>
    </w:p>
    <w:p>
      <w:pPr/>
      <w:r>
        <w:rPr/>
        <w:t xml:space="preserve">Uczestnik potafi pracować w grupie, w tym zarządzać poziomem konfliktu, a także podejmować działania mitygujące.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2026-08-19T10:51:27+02:00</dcterms:created>
  <dcterms:modified xsi:type="dcterms:W3CDTF">2026-08-19T10:51:27+02:00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