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Międzynarodowe regulacje finansowe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Monkiewicz Jan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wykład + 10h ćwiczenia + 5h przygotowanie do ćwiczeń + 15h przygotowanie do egzaminu + 5h studiowanie literatury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
10h obecność na wykładach + 10h obecność na ćwiczeniach + 5h udział w konsultacjach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10h ćwiczenia + 5h przygotowanie do ćwiczeń + 15h przygotowanie do egzaminu + 5h studiowanie literatury + 5h konsultacje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systemów finansowych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międzynarodową architekturą regulacyjno-nadzorczą w globalnej przestrzeni finansowej, zasad jej stanowienia i funkcjonowania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Globalny system finansowy
2. Globalna architektura regulacyjna
3. Sieci regulacyjne
4.Centralna rola MFW
5.Chiny w architekturze globalnej
B. Ćwiczenia: 
1. Globalna architektura nadzoru finansowego-aspekty teoretyczne 
2. Globalna architektura nadzoru-aspekty praktyczne
3. Jednolity rynek finansowy UE
4.Architektura regulacyjna USA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z  egzaminu pisemnego
2. Ocena sumatywna : ocena nabytej wiedzy
B. Ćwiczenia: 
1. Ocena formatywna: ocena bieżąca oraz projekt 
2. Ocena sumatywna: 40% ocena bieżąca i 60% projekt
E. Końcowa ocena z przedmiotu: ocena wykładu i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Surdej A,2006, Determinanty regulacji administracyjnoprawnych w oddzialywaniu państwa na gospodarkę, Kraków: AE,
2.	Szpringer W,2014, Instytucje nadzoru w sektorze finansowym, Poltext,
3.	Solarz J.K,2001,Międzynarodowy system finansowy, Biblioteka Menedżera i Bankowca,
Uzupełniająca:
1.Pietrzak B,Polanski Zb,Wozniak B(red),2003 System finansowy w Polsce, Warszawa: PWN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Z2_W02: </w:t>
      </w:r>
    </w:p>
    <w:p>
      <w:pPr/>
      <w:r>
        <w:rPr/>
        <w:t xml:space="preserve">Absolwent zna i rozumie w pogłębionym stopniu teorie naukowe właściwe dla nauki o finansach przedsiębiorstwa oraz kierunki jej rozwoju, a także zaawansowaną metodo-logię badań ze szczególnym uwzględnieniem uwarunkowań rynku globalnego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Z2_W14: </w:t>
      </w:r>
    </w:p>
    <w:p>
      <w:pPr/>
      <w:r>
        <w:rPr/>
        <w:t xml:space="preserve">Absolwent zna i rozumie w pogłębionym stopniu  zasady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Z2_U02: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finansów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Z2_U08: </w:t>
      </w:r>
    </w:p>
    <w:p>
      <w:pPr/>
      <w:r>
        <w:rPr/>
        <w:t xml:space="preserve">Absolwent potrafi analizować, prognozować i modelować złożone procesy społeczne z wykorzystaniem zaawansowanych metod i narzędzi z zakresu finansów, w tym narzędzi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Z2_K01: </w:t>
      </w:r>
    </w:p>
    <w:p>
      <w:pPr/>
      <w:r>
        <w:rPr/>
        <w:t xml:space="preserve">Absolwent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2026-09-11T22:11:20+02:00</dcterms:created>
  <dcterms:modified xsi:type="dcterms:W3CDTF">2026-09-11T22:11:20+02:00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