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projekt + 6h konsultacje + 19h analiza literatury, przygotowanie do zajęć i zaliczenia ćwiczeń i projektu + 20h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 
10h wykład + 10h ćwiczenia + 10h projekt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+ 10h projekt + 6h konsultacje + 19h analiza literatury, przygotowanie do zajęć i zaliczenia ćwiczeń i projektu + 20h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czytania sprawozdań finansowych i systemowego zarządzania przedsiębiorstwem.  Umiejętność logicznego myślenia i modelowania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wiedzy o zarządzaniu przedsiębiorstwem w oparciu model controllingowy. Studenci powinni poznać procesy planowania, zagadnienia poprawy rentowności w różnych wy-miarach oraz funkcjonowania systemu motywacyjnego opartego o zarządzania przez cele (MbO).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Funkcje controllingu i rozwiązania organizacyjne 
2.	Planowanie i budżetowanie w przedsiębiorstwie  
3.	Zarządzanie centrami zysków i centrami kosztów 
4.	Funkcja motywacyjna controlingu w przedsiębiorstwie
5.	KPI i system motywacyjny w przedsiębiorstwie
B.	Ćwiczenia: 
Zakres ćwiczeń pokrywa się z zakresem wykładu.
D.  Projekt: 
1. Strategia, organizacja i model biznesowy
2. Benchmarking 
3. Centra zysków i centra kosztów
4. System planowania w przedsiębiorstwie 
5. System motywacyjny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3-5 pytań otwartych.
B. Ćwiczenia:
 1. Ocena formatywna: interaktywna forma prowadzenia ćwiczeń. 
2. Ocena sumatywna: ocena wykonania zadań domowych dot. modelu controlingowego przedsiębiorstwa z wagą 70%, a aktywność na zajęciach w formie fizycznej, bądź na platformie elektronicznej 30%.
D. Projekt: 
1. Ocena formatywna: Interaktywna forma ćwiczeń oraz konsultacji.  
2. Ocena sumatywna: Ocena projektu dotyczącego modelu controllingo-wego wybranego przedsiębiorstwa bądź spółki giełdowej. 
E. Końcowa ocena z przedmiotu: 
Średnia ważona ocen z ćwiczeń (40%), projektu (35%) i wykładu (25%). Osoby z oceną 4,5 lub 5 z ćwiczeń są zwolnione z kolokwium zaliczającego wykład.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Janik,W. i Paździor M.,2012 Rachunkowość zarządcza i controlling, 2012, Łódż: Politechnika Lubelska
2.	Dobija M., 2008 Rachunkowość zarządcza i controlling. Warszawa: PWN
Uzupełniająca:
1.	Janczyk-Strzała E., 2008 Controlling w przedsiębiorstwach produkcyjnych Warszawa: CeDeWu
2.	Czubakowska K., 2004 Budżetowanie w controllingu Gdańsk: ODDK
3.	Koźmiński A. K. 2008 Koniec świata menedżerów, 2008, Warszawa: WPiA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Z2_W01; Z2_W02: </w:t>
      </w:r>
    </w:p>
    <w:p>
      <w:pPr/>
      <w:r>
        <w:rPr/>
        <w:t xml:space="preserve">Student zna w pogłębionym stopniu funkcjonowanie controlingu w przedsiębiorstwie, jego rolę w procesie zarządzania organizacją oraz w systemie motywacyjnym.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Z2_W01; Z2_W02: </w:t>
      </w:r>
    </w:p>
    <w:p>
      <w:pPr/>
      <w:r>
        <w:rPr/>
        <w:t xml:space="preserve">Student  rozumie funkcjonowania systemu planowania i monitorowania odchyleń w przedsiębiorstwie oraz zagadnienia liczenia marż zarządczych i rentowności.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potrafi identyfikować, interpretować i wyjaśniać  zakresy odpowiedzialności i efektywności jednostek organizacyjnych w przedsiębiorstwie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Student potrafi identyfikować, interpretować i wyjaśniać sposoby obliczania rentowność biznesowych obszarów działalności przedsiębiorstwa, organizowania procesów planistycznych i budżetowania z wykorzystaniem wiedzy z zakresu finansów.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 i rozumie siatkę celów interesariuszy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i działania w sposób przedsiębiorczy oraz organizowania przedsiębiorstwa w celu wzrostu jego wartości.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2026-09-30T16:16:33+02:00</dcterms:created>
  <dcterms:modified xsi:type="dcterms:W3CDTF">2026-09-30T16:16:33+02:00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