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Skierniewska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zajęcia ćwiczeniowe + 3h studiowanie literatury + 10h przygotowanie do zajęć, przygotowanie raportu z ćwiczeń, przygotowanie prezentacji  +2h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zajęcia  +2h konsultacje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zajęcia ćwiczeniowe + 3h studiowanie literatury + 10h przygotowanie do zajęć, przygotowanie raportu z ćwiczeń, przygotowanie prezentacji  +2h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znał systemy, metody i narzędzia monitorowania zagrożeń,
- potrafił dobrać adekwatne metody wzmacniania zasobów, 
- znał znaczenie zarządzania wiedzą w procesie zarządzania ryzykiem i potrafił dobrać narzędzia informatyczne wspomagające zarządzanie wiedzą w procesie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Elementy pomiaru ryzyka
2.	Podatność zasobu na zagrożenie; Metody wzmacniania zasobów (osłabiania podatności na zagrożenia)
3.	Przyczyny monitorowania zagrożeń; Uwarunkowania monitorowania zagrożeń
4.	Systemy monitorowania zagrożeń
5.	Metody i narzędzia monitorowania zagrożeń
6.	Zarządzanie wiedzą a wpływ na ryzyko, (identyfikacja wiedzy, pozyskanie wiedzy, zachowanie wiedzy, ocena i rozwijanie wiedzy, wykorzystanie wiedzy)
7.	Narzędzia informatyczne wspomagające zarządzanie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na zajęciach weryfikowane jest wykonanie raportów składanych przez studentów (praca w grupach 4-6-osobowych);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2016, Zaawansowana metodyka oceny ryzyka w publicznym zarządzaniu kryzysowym, Kraków-Warszawa: edu-Libri.
[2]	Zawiła-Niedźwiecki J. 2013, Zarządzanie ryzykiem operacyjnym w zapewnianiu ciągłości działania organizacji, Kraków-Warszawa: edu-Libri.
Uzupełniająca:
[1]	Lidwa W., (red.) Zarządzanie kryzysowe, 2015, Warszawa: AON.
[2]	Kaczmarek T., Ćwiek G. 2009, Ryzyko kryzysu a ciągłość działania,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podstawowe procesy zachodzące w cyklu życia systemów i procesów zarządzania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	: </w:t>
      </w:r>
    </w:p>
    <w:p>
      <w:pPr/>
      <w:r>
        <w:rPr/>
        <w:t xml:space="preserve">dokonywać krytycznej analizy stanu obecnego oraz jego niewystarczalności w stosunku do stanu oczekiwanego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2026-02-28T00:08:54+01:00</dcterms:created>
  <dcterms:modified xsi:type="dcterms:W3CDTF">2026-02-28T00:08:54+01:00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