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Plan finansowy przedsięwzięcia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Szymanek Arkadiusz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18h projekt + 4h konsultacje + 20h przygotowanie do projektu + 8h analiza literatury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
18h projekt + 4h konsultacje = 22h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18h projekt + 4h konsultacje + 20h przygotowanie do projektu + 8h analiza literatury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mikroekonomii, ekonometrii, teorii gier, prawa i metod finansowania. Umiejętność logicznego myślenia i analiz biznesowych.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praktycznego projektu, który wykorzystuje wiedzę zebraną z bloku przedmiotów związanych z ekonomią.  Projekt powinien być osadzony w realiach gospodarczych i przy jego ocenie uwzględnia się praktyczną możliwość jego realizacji z uwzględnieniem w różnych scenariuszy (założeń).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 Wybór przedsięwzięcia i jego realizm
2. Źródła informacji o przedsięwzięciu  
3. Organizacja prac i rozwiązywanie problemów
4. Forma prezentacji i dokumentacja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Interaktywna forma warsztatów oraz konsultacji.    
2. Ocena sumatywna: Ocena projektu planu finansowego wybranego przedsięwzięcia wykonanego przez studentów uwzględniającego wiedzę zdobytą w ramach przedmiotów w bloku ekonomia.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Duda-Piechaczek E.,2007,  Analiza i planowanie finansowe, Gliwice, Helion,
2.	Walczak W., 2010, Rola fazy planowania w zarządzaniu projektami, Warszawa, wyd. SGH e-mantor 2/2010,
3.	Janik,W i Paździor M., 2012, Rachunkowość zarządcza i controlling, Lublin, Politechnika Lubelska,
Uzupełniająca:
1.	Życki C. i Dec P., 2013, Crowdfunding – nowoczesna forma finansowania start-upów, Warszawa, Ekonomika i Organizacja Przedsiębiorstwa 12/2013, 
2.	Kasparowicz T. 2002, Inżynieria przedsięwzięć budowlanych, Warszawa, Instytut Technologii Eksploatacji w Radomiu.
3.	Kapliński O. i Dziadosz A., 2011, Próba standaryzacji procesu zarządzania na etapie planowania i realizacji przedsięwzięć budowlanych, Poznań.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I2_W01: </w:t>
      </w:r>
    </w:p>
    <w:p>
      <w:pPr/>
      <w:r>
        <w:rPr/>
        <w:t xml:space="preserve">Student zna w pogłębionym stopniu proces przygotowywania planu finansowego przedsięwzięcia, jego powiązania z procesami zarządczymi i analizą otoczenia.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I2_W03: </w:t>
      </w:r>
    </w:p>
    <w:p>
      <w:pPr/>
      <w:r>
        <w:rPr/>
        <w:t xml:space="preserve">Student  rozumie funkcjonowania systemu planowania i monitorowania odchyleń w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I2_U01: </w:t>
      </w:r>
    </w:p>
    <w:p>
      <w:pPr/>
      <w:r>
        <w:rPr/>
        <w:t xml:space="preserve">Student potrafi identyfikować ryzyka projektowe i wyjaśniać  zakresy odpowiedzialności i efektywności przedsięwzięć z wykorzystaniem wiedzy z zakresu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I2_U03: </w:t>
      </w:r>
    </w:p>
    <w:p>
      <w:pPr/>
      <w:r>
        <w:rPr/>
        <w:t xml:space="preserve">Student potrafi gromadzić wiedzę z otoczenia zewnętrznego, szacować potrzeby budżetowe i dostępność kluczowych zasobów niezbędną dla opracowania planu finansowego.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I2_K01: </w:t>
      </w:r>
    </w:p>
    <w:p>
      <w:pPr/>
      <w:r>
        <w:rPr/>
        <w:t xml:space="preserve">Student jest gotów do krytycznej oceny odbieranych treści i rozumie siatkę celów interesariuszy związanych z przedsięwzięciem.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I2_K05: </w:t>
      </w:r>
    </w:p>
    <w:p>
      <w:pPr/>
      <w:r>
        <w:rPr/>
        <w:t xml:space="preserve">Student jest gotów do myślenia i działania w sposób przedsiębiorczy oraz organizowania zasobów niezbędnych dla sukcesu przedsięwzięcia.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2026-10-21T13:58:19+02:00</dcterms:created>
  <dcterms:modified xsi:type="dcterms:W3CDTF">2026-10-21T13:58:19+02:00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