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Modele procesów krytycznych organizacji</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ZPOP</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wykonanie zadań ćwiczeniowych + 20h wykonanie modelu własnego procesu + 10h wykonanie oceny ekonomicznej projektu +15h przygotowanie założeń projektowych + 10h zapoznanie z literaturą + 10h konsulacie grupowe + 10h konsultacje indywidualne = 90h
</w:t>
      </w:r>
    </w:p>
    <w:p>
      <w:pPr>
        <w:keepNext w:val="1"/>
        <w:spacing w:after="10"/>
      </w:pPr>
      <w:r>
        <w:rPr>
          <w:b/>
          <w:bCs/>
        </w:rPr>
        <w:t xml:space="preserve">Liczba punktów ECTS na zajęciach wymagających bezpośredniego udziału nauczycieli akademickich: </w:t>
      </w:r>
    </w:p>
    <w:p>
      <w:pPr>
        <w:spacing w:before="20" w:after="190"/>
      </w:pPr>
      <w:r>
        <w:rPr/>
        <w:t xml:space="preserve">2,17 ECTS
45h projekt (15h zadania ćwiczeniowe + 20h model własnego procesu + 10h ocena ekonomiczna projektu) + 10h konsulacie grupowe + 10h konsultacje indywidualne = 65h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15h wykonanie zadań ćwiczeniowych + 20h wykonanie modelu własnego procesu + 10h wykonanie oceny ekonomicznej projektu +15h przygotowanie założeń projektowych + 10h zapoznanie z literaturą + 10h konsulacie grupowe + 10h konsultacje indywidualne = 90h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Zarządzanie zasobami organizacji, Identyfikacja i doskonalenie procesów krytycznych organizacji</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potrafił wykonać mapę i model krytycznych procesów przedsiębiorstwa. Potrafił zdefiniować problem biznesowy wskazując przy tym prawidłowe mierniki z nim związane. Następnie na podstawie problemu student ma:
•	zaproponować zmiany rozwiązujące problem,
•	przedstawić model procesu po zmianach,
•	wykonać symulacje pokazującą efekt zmian,
•	określić zasoby niezbędne do zmian,
•	wykonać ocenę ekonomiczną proponowanych zmian,
•	określić zadania projektowe,
•	sformułować wnioski i rekomendacje. </w:t>
      </w:r>
    </w:p>
    <w:p>
      <w:pPr>
        <w:keepNext w:val="1"/>
        <w:spacing w:after="10"/>
      </w:pPr>
      <w:r>
        <w:rPr>
          <w:b/>
          <w:bCs/>
        </w:rPr>
        <w:t xml:space="preserve">Treści kształcenia: </w:t>
      </w:r>
    </w:p>
    <w:p>
      <w:pPr>
        <w:spacing w:before="20" w:after="190"/>
      </w:pPr>
      <w:r>
        <w:rPr/>
        <w:t xml:space="preserve">D. Projekt:
1.	Zajęcia wprowadzające omówienie kryteriów zaliczenia, zapoznanie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w:t>
      </w:r>
    </w:p>
    <w:p>
      <w:pPr>
        <w:keepNext w:val="1"/>
        <w:spacing w:after="10"/>
      </w:pPr>
      <w:r>
        <w:rPr>
          <w:b/>
          <w:bCs/>
        </w:rPr>
        <w:t xml:space="preserve">Metody oceny: </w:t>
      </w:r>
    </w:p>
    <w:p>
      <w:pPr>
        <w:spacing w:before="20" w:after="190"/>
      </w:pPr>
      <w:r>
        <w:rPr/>
        <w:t xml:space="preserve">D. Projekt:
1. Ocena formatywna: Raport oraz prezentacja
2. Ocena sumatywna: Na skali: 2,0; 3,0; 3,5; 4,0; 4,5; 5,0
Raport (max. 100 pkt.), Prezentacja (max. 20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Grajewski P., 2016. Organizacja procesowa, Warszawa: Polskie Wydawnictwo Ekonomiczne.
2.	Szczepańska K., Bugdol M. (red.), 2016. Podstawy zarządzania procesami, Warszawa: Difin. 
3.	Drejwicz Sz., 2012. Zrozumieć BPMN – modelowanie procesów biznesowych, Gliwice: Helion. 
4.	Jeston J., Nelis J., 2011. Business Process Management: Practical Guidelines to Successful Implementations; London and New Yourk: Routledge. 
5.	Bitkowska A., 2009. Zarządzanie procesami biznesowymi w przedsiębiorstwie. Warszawa: Wyższa Szkoła Finansów i Zarządzania 
6.	Burlton, R., 2001. Business Process Management: Profiting From Process; Indianapolis: SAMS.
Uzupełniająca:
1.	Gawin B., Marcinkowski B., 2013. Symulacja procesów biznesowych. Standardy BPMS i BPMN w praktyce, Gliwice: Helion. 
2.	Chomuszko M.,  2010. Modelowanie organizacji procesowej, Warszawa: PWN. 
3.	Stachurski A. 2009. Wprowadzenie do optymalizacji, Warszawa: Oficyna Wydawnicza Politechniki Warszawskiej.</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Wymagana sala komputerowa z oprogramowaniem umożliwiającym wykonanie modelu procesu i symulację.
Praca w zespołach 3-4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B2_W13: </w:t>
      </w:r>
    </w:p>
    <w:p>
      <w:pPr/>
      <w:r>
        <w:rPr/>
        <w:t xml:space="preserve">Student posiada uporządkowaną i podbudowaną teoretycznie wiedzę obejmującą kluczowe zagadnienia związane z projektowaniem procesów biznesowych</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B2_U02 : </w:t>
      </w:r>
    </w:p>
    <w:p>
      <w:pPr/>
      <w:r>
        <w:rPr/>
        <w:t xml:space="preserve">Student potrafi wykorzystywać posiadaną wiedzę w zakresie formułowania i rozwiązywania złożonych i nietypowych problemów przez dobór oraz stosowanie właściwych metod i narzędzi, w tym zaawansowanych technik informacyjno-komunikacyjnych (ICT)</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B2_U06 : </w:t>
      </w:r>
    </w:p>
    <w:p>
      <w:pPr/>
      <w:r>
        <w:rPr/>
        <w:t xml:space="preserve">Student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B2_K01: </w:t>
      </w:r>
    </w:p>
    <w:p>
      <w:pPr/>
      <w:r>
        <w:rPr/>
        <w:t xml:space="preserve">Student jest gotów do krytycznej oceny odbieranych treści</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2026-09-09T20:31:10+02:00</dcterms:created>
  <dcterms:modified xsi:type="dcterms:W3CDTF">2026-09-09T20:31:10+02:00</dcterms:modified>
</cp:coreProperties>
</file>

<file path=docProps/custom.xml><?xml version="1.0" encoding="utf-8"?>
<Properties xmlns="http://schemas.openxmlformats.org/officeDocument/2006/custom-properties" xmlns:vt="http://schemas.openxmlformats.org/officeDocument/2006/docPropsVTypes"/>
</file>