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w gospodarce cyfrowej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Rostek Katarzyna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15h wykład + 12h studia literaturowe + 20h wykonanie zadań etapowych  + 3h konsultacji=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0,72 ECTS:
15h wykład +3h konsultacji= 18h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
12h studia literaturowe + 20h wykonanie zadań etapowych  + 3h konsultacji=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w zakresie systemów informatycznych wspomagających zarządzanie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najnowszymi technologiami, które wykorzystywane są w gospodarce cyfrowej. Oznacza to również, że treści przedmiotu powinny być aktualizowane i dostosowywane do rzeczywistego stanu technologii dla każdej edycji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
1.	1h: Organizacja, regulamin i zasady zaliczania zajęć
2.	2-3h: Potencjał najnowszych technologii a praktyczne wykorzystanie technologii w gospodarce. 
3.	4-5h: Chmura obliczeniowa jako fundament gospodarki cyfrowej: wprowadzenie i kluczowe zagadnienia
4.	6-7h: Internet rzeczy (IoT) w kontekście Przemysłu 4.0
5.	8-9h: Analityka biznesowa z wykorzystaniem danych Big Data
6.	10-11h: Sztuczna inteligencja i uczenie maszynowe
7.	12-13h: Blockchain, Bitcoin - historia oraz praktyczne zastosowania
8.	14-15h: Bezpieczeństwo danych w erze cyfryzacji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
1. Ocena formatywna: ocenie podlegają zadania etapowe, wyzna-czane na koniec każdego wykładu.
2. Ocena sumatywna : ocena końcowa jest sumą punktów, uzyska-nych podczas realizacji zadań etapowych, przeliczoną na ocenę w skali 0-5, gdzie 0 oznacza brak dostarczenia zadań, 2 oznacza brak zaliczenia zadań, a oceny 3-5 oznaczają ocenę pozytywną.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Surma, J. (2017). Cyfryzacja życia w erze Big Da-ta. Wydawnictwo Naukowe PWN.
2.	Gałuszka, D., Ptaszek, G., Żuchowska-Skiba, D., Osowiecka, M., Błajet-Grabowska, M., Kapralska, Ł., ... &amp; Kimic, K. (2016). Technologiczno-społeczne oblicza XXI wieku. Wydaw-nictwo Libron.
Uzupełniająca:
1.	Gonciarski, W. (red.). (2010). Zarządzanie w warunkach go-spodarki cyfrowej. Wojskowa Akademia Techniczna.
2.	Borcuch, A. (2010). Cyfrowe społeczeństwo w elektronicznej gospodarce. Wydawnictwo CeDeWu.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Zawartość treści programowych powinna być aktualizowana i dopa-sowywana do aktualnego stanu technologii przed każdą edycją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Z2_W09: </w:t>
      </w:r>
    </w:p>
    <w:p>
      <w:pPr/>
      <w:r>
        <w:rPr/>
        <w:t xml:space="preserve">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zajęciach, wykonanie zadań etapowych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Z2_W10: </w:t>
      </w:r>
    </w:p>
    <w:p>
      <w:pPr/>
      <w:r>
        <w:rPr/>
        <w:t xml:space="preserve">główne trendy rozwojowe w zakresie innowacyjności i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zajęciach, wykonanie zadań etapowych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Z2_U01: </w:t>
      </w:r>
    </w:p>
    <w:p>
      <w:pPr/>
      <w:r>
        <w:rPr/>
        <w:t xml:space="preserve">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zajęciach, wykonanie zadań etapowych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Z2_U07: </w:t>
      </w:r>
    </w:p>
    <w:p>
      <w:pPr/>
      <w:r>
        <w:rPr/>
        <w:t xml:space="preserve">analizować, prognozować i modelować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zajęciach, wykonanie zadań etapowych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zajęciach, wykonanie zadań etapowych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Z2_K05: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zajęciach, wykonanie zadań etapowych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2026-10-21T16:37:53+02:00</dcterms:created>
  <dcterms:modified xsi:type="dcterms:W3CDTF">2026-10-21T16:37:53+02:00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