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procesów</w:t>
      </w:r>
    </w:p>
    <w:p>
      <w:pPr>
        <w:keepNext w:val="1"/>
        <w:spacing w:after="10"/>
      </w:pPr>
      <w:r>
        <w:rPr>
          <w:b/>
          <w:bCs/>
        </w:rPr>
        <w:t xml:space="preserve">Koordynator przedmiotu: </w:t>
      </w:r>
    </w:p>
    <w:p>
      <w:pPr>
        <w:spacing w:before="20" w:after="190"/>
      </w:pPr>
      <w:r>
        <w:rPr/>
        <w:t xml:space="preserve">dr inż. Wiśniewski Michał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przedsiębiorstwem w gospodarce globalnej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projekt + 5h konsulacie grupowe + 5h konsultacje indywidualne + 5h zapoznanie z literaturą +15h przygotowanie założeń projektowych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1,33 ECTS:
30h projekt + 5h konsulacie grupowe + 5h konsultacje indywidualne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projekt + 5h konsulacie grupowe + 5h konsultacje indywidualne + 5h zapoznanie z literaturą +15h przygotowanie założeń projektowych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procesami w organizacjach globalnych
Uwarunkowania i zasady modelowania procesów
</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Celem przedmiotu jest, aby po jego zaliczeniu student:
•	posiadał wiedzę z zakresu modelowania procesów biznesowych, 
•	rozumiał istotę i prawidłowości podejścia procesowego w zarządzaniu, 
•	rozumiał oraz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D. Projekt: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D. Projekt:
1. Ocena formatywna: Praca w zespołach 3-4 osobowych, Raport, Prezentacja
2. Ocena sumatywna : Część I projektu 20%, Część II projektu 40%, Część III projektu 30%, Prezentacja wyników 10% 
(skala ocen os 2; 3,0; 3,5; 4,0; 4,5;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Organizacja procesowa, Warszawa: Polskie Wydawnictwo Ekonomiczne.
2.	Szczepańska K., Bugdol M., (red.) 2016. Podstawy zarządzania procesami, Warszawa: Difin. 
3.	Drejwicz Sz., 2012. Zrozumieć BPMN – modelowanie procesów biznesowych, Gliwice: Helion. 
4.	Jeston J.,  Nelis J. 2011. Business Process Management: Practical Guidelines to Successful Implementations, Routledge. 
5.	Bitkowska A., 2009. Zarządzanie procesami biznesowymi w przedsiębiorstwie. Warszawa: Vizja Press&amp;IT 
6.	Burlton, R., 2001. Business Process Management: Profiting From Process; SAMS.
Uzupełniająca:
1.	Gawin B., Marcinkowski B., 2013. Symulacja procesów biznesowych. Standardy BPMS i BPMN w praktyce, Gliwice: Helion. 
2.	Chomuszko M., 2010. Modelowanie organizacji procesowej, Warszawa: PWN.
3.	Stachurski A. 2009. Wprowadzenie do optymalizacji, Warszawa: Oficyna Wydawnicza Politechniki Warszawskiej.</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Z2_W06: </w:t>
      </w:r>
    </w:p>
    <w:p>
      <w:pPr/>
      <w:r>
        <w:rPr/>
        <w:t xml:space="preserve">Student  posiada uporządkowaną i podbudowaną teoretycznie wiedzę obejmującą kluczowe zagadnienia związane z projektowaniem procesów biznesowych</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Z2_U07: </w:t>
      </w:r>
    </w:p>
    <w:p>
      <w:pPr/>
      <w:r>
        <w:rPr/>
        <w:t xml:space="preserve">Student potrafi wykorzystywać posiadaną wiedzę w zakresie formułowania i rozwiązywania złożonych i nietypowych problemów przez dobór oraz stosowanie właściwych metod i narzędzi, w tym zaawansowanych technik informacyjno-komunikacyjnych (ICT)</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Projekt + prezentacja wyników: </w:t>
      </w:r>
    </w:p>
    <w:p>
      <w:pPr/>
      <w:r>
        <w:rPr/>
        <w:t xml:space="preserve">Student ma doświadczenie z pracą zespołową</w:t>
      </w:r>
    </w:p>
    <w:p>
      <w:pPr>
        <w:spacing w:before="60"/>
      </w:pPr>
      <w:r>
        <w:rPr/>
        <w:t xml:space="preserve">Weryfikacja: </w:t>
      </w:r>
    </w:p>
    <w:p>
      <w:pPr>
        <w:spacing w:before="20" w:after="190"/>
      </w:pPr>
      <w:r>
        <w:rPr/>
        <w:t xml:space="preserve">Z2_K06</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Z2_K02: </w:t>
      </w:r>
    </w:p>
    <w:p>
      <w:pPr/>
      <w:r>
        <w:rPr/>
        <w:t xml:space="preserve">Student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Projekt + prezentacja wyników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2026-10-01T00:40:26+02:00</dcterms:created>
  <dcterms:modified xsi:type="dcterms:W3CDTF">2026-10-01T00:40:26+02:00</dcterms:modified>
</cp:coreProperties>
</file>

<file path=docProps/custom.xml><?xml version="1.0" encoding="utf-8"?>
<Properties xmlns="http://schemas.openxmlformats.org/officeDocument/2006/custom-properties" xmlns:vt="http://schemas.openxmlformats.org/officeDocument/2006/docPropsVTypes"/>
</file>