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logistyczne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Kryś Piotr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15h wykład + 15h ćwiczenia + 5h zapoznanie się ze wskazaną literaturą + 10h przygotowanie do ćwiczeń + 10h przygotowanie do zaliczenia przedmiotu + 5h konsultacji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1,17 ECTS:
15h wykład + 15h ćwiczenia + 5h konsultacji=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ECTS:
15h ćwiczenia + 5h zapoznanie się ze wskazaną literaturą + 10h przygotowanie do ćwiczeń + 10h przygotowanie do zaliczenia przedmiotu + 5h konsultacji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 dotyczącej zarządzania logistycznego w skali przedsiębiorstwa i łańcucha dostaw, a także zapoznanie się z nowoczesnymi strategiami logistycznymi i sposobami ich implementacji i wykorzystania dla zwiększenia konkurencyjności przedsiębiorstwa oraz poprawy współpracy w łańcuchu dostaw.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Wprowadzenie. Znaczenie i cele logistyki (rola logistyki w przedsiębiorstwie, łańcuch dostaw, zadania logistyki, podejście procesowe w logistyce)
2.	Strategie logistyczne przedsiębiorstwa (rodzaje i rola strategii logistycznej, zasady doboru odpowiedniej strategii)
3.	Zarządzanie zapasami (znaczenie zapasów, sposoby wyceny zapasów, metody określania wielkości zapasu i zarządzania zapasami, analiza wielokryterialna w logistyce zaopatrzenia)
4.	Analiza i prognozowanie popytu (analiza ABC/XYZ, zmiany popytu w czasie, metody prognozowania popytu). Podstawy gospodarki magazynowej.
5.	Logistyka produkcji (MRP I i II, ERP I i II, JiT, Kanban)
6.	Logistyka dystrybucji (kanały dystrybucji, centrum dystrybucyjne, lokalizacja magazynu/centrum dystrybucji, obsługa klienta)
7.	Kolokwium
B. Ćwiczenia: 
1.	Wybór strategii logistycznej dla przedsiębiorstwa
2.	Wybór dostawcy - analiza wielokryterialna w logistyce
3.	Koszty i wielkość zapasu
4.	Analiza ABC/YXZ
5.	Planowanie potrzeb materiałowych 
6.	Lokalizacja magazynu/centrum dystrybucji 
7.	Nowoczesne strategie logistyczne – analiza case study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na wykładach dyskutowane są pewne elementy wykładowe. Za aktywność w tych dyskusjach studenci otrzymują oceny cząstkowe, które są brane pod uwagę przy ocenie końcowej
2. Ocena sumatywna: Oceniane jest kolokwium końcowe. W celu zaliczenia niezbędne jest zaliczenie kolokwium końcowego na ocenę min. dostateczną.
B. Ćwiczenia: 
1. Ocena formatywna: na zajęciach przedstawiane są zagadnienia dotyczące zarządzania logistycznego oraz następuje wykonanie ćwiczeń związanych z analizowanym zagadnieniem.  Ocena poprawności ćwiczeń wykonanych przez studentów podczas zajęć, częściowo interaktywna forma prowadzenia zajęć.
2. Ocena sumatywna: oceniana jest praca studenta na poszczególnych ćwiczeniach. Na zaliczenie końcowe niezbędne jest uzyskanie pozytywnych ocen z poszczególnych ćwiczeń. Ocena końcowa jest średnią arytmetyczną ocen z poszczególnych ćwiczeń.
E. Końcowa ocena z przedmiotu: stanowi średnią ważoną oceny zaliczenia ćwiczeń i oceny zaliczenia wykładów.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Coyle J. J., Bardi E. J. i Langley C. J. Jr, 2002. Zarządzanie logistyczne, Warszawa: PWE
2.	Bozarth C. i Handfield R. B., 2007. Wprowadzenie do zarządzania operacjami i łańcuchem dostaw Kompletny podręcznik logistyki i zarządzania dostawami, Gliwice: Wydawnictwo HELION
Uzupełniająca:
1.	Harrison A., van Hoek R., 2010. Zarządzanie logistyką, Warszawa: PWN
2.	Ficoń K., 2008. Logistyka ekonomiczna procesy logistyczne, Warszawa: BEL Studio Sp. z o.o.
3.	Krzyżaniak S., Cyplik P., 2008. Zapasy i magazynowanie, Tom I Zapasy, Podręcznik do kształcenia w zawodzie technik logistyk, wyd 2 Poznań: Biblioteka Logistyka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Z2_W04: </w:t>
      </w:r>
    </w:p>
    <w:p>
      <w:pPr/>
      <w:r>
        <w:rPr/>
        <w:t xml:space="preserve">Student ma zaawansowaną wiedzę z zarządzania logistycznego w skali przedsiębiorstwa i łańcucha dostaw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Z2_W09: </w:t>
      </w:r>
    </w:p>
    <w:p>
      <w:pPr/>
      <w:r>
        <w:rPr/>
        <w:t xml:space="preserve">Student ma zaawansowana wiedzę na temat nowoczesnych rozwiązań logistycznych i zna trendy rozwojowe logistyki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Z2_U01: </w:t>
      </w:r>
    </w:p>
    <w:p>
      <w:pPr/>
      <w:r>
        <w:rPr/>
        <w:t xml:space="preserve">Student uzyskuje umiejętności w zakresie prawidłowego zarządzania logistycznego przedsiębiorstwem i łańcuchem dostaw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egzamin, wykonanie ćwiczeń w grupach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Z2_U14: </w:t>
      </w:r>
    </w:p>
    <w:p>
      <w:pPr/>
      <w:r>
        <w:rPr/>
        <w:t xml:space="preserve">przy identyfikacji i formułowaniu specyfikacji zadań oraz ich rozwiązywaniu: dobierać i wykorzystywać właściwe metody i narzędzia wspomagające oraz dokonywać oceny opłacalności ekonomicznej wdrożenia tych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w grupach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Z2_U20: </w:t>
      </w:r>
    </w:p>
    <w:p>
      <w:pPr/>
      <w:r>
        <w:rPr/>
        <w:t xml:space="preserve">kierować pracą zespołu, być liderem zespołu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w grupach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Z2_K01: </w:t>
      </w:r>
    </w:p>
    <w:p>
      <w:pPr/>
      <w:r>
        <w:rPr/>
        <w:t xml:space="preserve">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w grupach,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Z2_K05: </w:t>
      </w:r>
    </w:p>
    <w:p>
      <w:pPr/>
      <w:r>
        <w:rPr/>
        <w:t xml:space="preserve">myślenia i działania w sposób przedsiębiorczy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w grupach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2025-04-12T23:57:25+02:00</dcterms:created>
  <dcterms:modified xsi:type="dcterms:W3CDTF">2025-04-12T23:57:25+02:00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