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hab, inż.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ćwiczeń z udziałem wykładowcy + 10h zapoznawania się z literaturą + 20h pracy własnej nad projektem końcowym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ćwiczeń z udziałem wykładowcy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ćwiczeń z udziałem wykładowcy + 10h zapoznawania się z literaturą + 20h pracy własnej nad projektem końcowym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
Podstawy teorii zarządzania zasobowego
Podstawy teorii zarządzania ryzykiem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przeanalizowania kontekstu możliwej sytuacji krytycznej w odniesieniu do zakłócanego procesu oraz jego zasobów, a następnie zaprojektowania adekwatnego toku postępowania zapewniającego działanie zastępcze na czas zakłócenia oraz zapewniającego działania naprawcze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 (4 h na zadanie): 
1. Identyfikacja interesariuszy oraz charakterystyka procesu zagrożonego
2. Identyfikacja i charakterystyka zagrożeń oraz podatności procesu 
3. Analiza ryzyka z naciskiem na ujęcie skutkowe
4. Projekt planu ciągłości działania
5. Test sztabowy planu ciągłości działania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bieżące wykonywanie zadań ćwiczeniowych (aktywność, terminowość) 
2. Ocena sumatywna: ocena realizacji wszystkich ćwiczeń. Skala ocen tradycyjna od 2 do 5 stopniowana co 0,5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 2013 Zarządzanie ryzykiem operacyjnym w zapewnianiu ciągłości działania organizacji, Warszawa: edu-Libri
Uzupełniająca:
1.	Staniec I., Zawiła-Niedźwiecki J. (red.) 2015 Ryzyko operacyjne w naukach o zarządzaniu, Warszawa: C.H.Beck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I2_W01: </w:t>
      </w:r>
    </w:p>
    <w:p>
      <w:pPr/>
      <w:r>
        <w:rPr/>
        <w:t xml:space="preserve">Absolwent zna i rozumie zasady identyfikacji zagrożeń oraz analizy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I2_W04: </w:t>
      </w:r>
    </w:p>
    <w:p>
      <w:pPr/>
      <w:r>
        <w:rPr/>
        <w:t xml:space="preserve">Absolwent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I2_U13: </w:t>
      </w:r>
    </w:p>
    <w:p>
      <w:pPr/>
      <w:r>
        <w:rPr/>
        <w:t xml:space="preserve">Absolwent potrafi wykorzystywać metody analityczne, symulacyjne i eksperymentalne do rozwiązywania za-dań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I2_U17: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2026-09-30T13:21:58+02:00</dcterms:created>
  <dcterms:modified xsi:type="dcterms:W3CDTF">2026-09-30T13:21:58+02:00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