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metody oceny finansowania przedsięwzięć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+ 6h konsultacje+ 4h opracowanie projektu + 3h prezentacja i zaliczenie projektu + 4h przygotowanie do ćwiczeń i kolokwium + 3h studiowanie literatury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 ECTS 
15h wykład + 15h konsultacje + 6h konsultacje = 36h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15h ćwiczenia + 6h konsultacje+ 4h opracowanie projektu + 3h prezentacja i zaliczenie projektu + 4h przygotowanie do ćwiczeń i kolokwium + 3h studiowanie literatury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mikroekonomii, prawa gospodarczego, funkcjonowania rynków finansowych i matematyki finansowej.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przekrojowej wiedzy o sposobach finansowania przedsięwzięć gospodarczych w różnych fazach rozwoju przedsiębiorstwa i jego formy prawnej. Studenci powinni poznać zagadnienie związane z ryzykiem i z rentownością finansowania przedsięwzięć.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Metody oceny finansowania przedsięwzięć 
2.	Kredyty, pożyczki i leasing 
3.	Obligacje i akcje 
4.	Spółki celowe i inne formy przedsięwzięć
5.	Agencje ratingowe i globalny rynek długu  
B.	Ćwiczenia:
  Zakres ćwiczeń merytorycznie pokrywa się z zakresem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wykładu. 
2. Ocena sumatywna : uzyskana podczas zaliczenia (kolokwium) poprzez udzielenie odpowiedzi na 3-5 pytań otwartych.
B. Ćwiczenia: 
1. Ocena formatywna: interaktywna forma prowadzenia ćwiczeń. 
2. Ocena sumatywna: ocena projektu finansowania wybranego przedsięwzięcia wykonanego przez studentów z wagą 70%, a aktywność 30%.
C. Końcowa ocena z przedmiotu: średnia z oceny z ćwiczeń oraz z wykładu, osoby z oceną 4,5 lub 5 z laboratorium są zwolnione z kolokwium zaliczającego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Janasz K., Janasz W. i Wiśniewska J., 2005, Zarządzanie kapitałem w przedsiębiorstwie, Warszawa: Difin.
Uzupełniająca:
2.	Bolek M. i Bolek C., 2014,  Komercjalizacja innowacji. Zarządzanie projektami i finansowanie, Warszawa: Difin, 
3.	Pietras P. i Głodek P., 2011, Finansowanie przedsięwzięć innowacyjnych w MSP, Warszawa: PARP
4.	Rak-Młynarska E., 2017, Crowdfunding as a model of financing a company,  Bielsko-Biała: Scientific Journal WSFiP Nr 2/2017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I2_W02: </w:t>
      </w:r>
    </w:p>
    <w:p>
      <w:pPr/>
      <w:r>
        <w:rPr/>
        <w:t xml:space="preserve">Student zna i rozumie w pogłębionym stopniu teorie naukowe właściwe dla finansów oraz kierunki ich rozwoju, a także zaawansowaną metodologię badań ze szczególnym uwzględnieniem pozyskiwania funduszy i planowania finansowego przedsięwzięć.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I2_W09: </w:t>
      </w:r>
    </w:p>
    <w:p>
      <w:pPr/>
      <w:r>
        <w:rPr/>
        <w:t xml:space="preserve">Student zna i rozumie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I2_U05: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I2_U08: </w:t>
      </w:r>
    </w:p>
    <w:p>
      <w:pPr/>
      <w:r>
        <w:rPr/>
        <w:t xml:space="preserve">Student potrafi analizować, prognozować i modelować złożone procesy społeczne z wykorzystaniem zaawan-sowanych metod i narzędzi z zakresu finansów, w tym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2026-10-03T05:49:52+02:00</dcterms:created>
  <dcterms:modified xsi:type="dcterms:W3CDTF">2026-10-03T05:49:52+02:00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