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 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10h ćwiczenia + 10h projekt + 15h przygotowanie do ćwiczeń/projektu + 10h przygotowanie do prac kontrolnych + 15h przygotowanie do egzaminu/zaliczenia+ 10h zapoznanie się z literaturą + 5h konsultacje=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1.1h - Istota, rola i obszary inwentyki  w kreowaniu nowatorskich rozwiązań. 
2.1h - Teoria rozwiązywania innowacyjnych zadań – zasady, strategie  i poziomy twórczego rozwiązywani zadań, warunki skutecznego twórczego myślenia 
3.1h -Teoria Rozwoju Osobowości Twórczej TROT. Inżynieria twórczego myślenia. 
4-5.2h - Metody i techniki heurystyczne w poszukiwaniu twórczych rozwiązań problemów 
6-7.2h - Psychologiczne metody pobudzania twórczości innowacyjnej 
8-9.2h - Metodyka Design Thinking - etapy procesu, metody i techniki Design Thinking  wykorzystywane w budowaniu innowacyjnych rozwiązań. 
10.1h - Zasady innowacyjne w zarządzaniu. Zaliczenie.
B. Ćwiczenia: 
1.1h - Porządkowanie procesów twórczych. Typowe błędy w próbach nauczania twórczości.
2-3.2h - Rozwiązywanie innowacyjnych zadań. Metoda prób i blędów (MPiB) -  powszechnośc i krytyczna ocena MPiB 
4-5.2h -Teoria Rozwoju Osobowości Twórczej TROT – case study 
6-8.3h - Heurystyki NLP w poszukiwaniu twórczych rozwiązań problemów (strategia kreatywności Walta Disneya, metoda 6 kapeluszy, strategia poziomów neurologicznych, analogie i metafory,  technika SUPRPOZYCJI i metody oparte na bisocjacji)
9-10.2h – Zastosowanie metody Design Thinking w budowaniu innowacyjnych rozwiązań – case study. Zaliczenie.
D. Projekt:
1.1h - Wprowadzenie do pracy projektowej – omówienie zasad i struktury projektu zaliczeniowego. 
2-3.2h - Trening wyobraźni i płynności skojarzeniowej.  Lewo i prawopółkulowe myślenie. Przykłady myślenia dywergentnego. 
4-5.2h – Zastosowanie brainstorming  A. Osborne, analizy morfologicznej i synektyki  w poszukiwaniu twórczych rozwiązań problemów 
6-7.2h - Rozwiązywanie problemów z zastosowaniem Design Thinking – przykłady praktyczne.
8-10.3h - Przygotowanie i omówienie projektu zastosowania wybranej metody inwentyki biznesowej w praktyce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D. Projekt:
1.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stanowi ocena z prezentacji, 30% - stanowi ocena z projektu grupowego.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